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014DE00B" w:rsidR="00406142" w:rsidRPr="00104B2F" w:rsidRDefault="00406142" w:rsidP="00DC6B53">
      <w:pPr>
        <w:pStyle w:val="CRCoverPage"/>
        <w:tabs>
          <w:tab w:val="right" w:pos="9639"/>
        </w:tabs>
        <w:spacing w:after="0"/>
        <w:jc w:val="both"/>
        <w:rPr>
          <w:b/>
          <w:i/>
          <w:noProof/>
          <w:sz w:val="28"/>
        </w:rPr>
      </w:pPr>
      <w:bookmarkStart w:id="0" w:name="_Hlk196669448"/>
      <w:r w:rsidRPr="00104B2F">
        <w:rPr>
          <w:b/>
          <w:noProof/>
          <w:sz w:val="24"/>
        </w:rPr>
        <w:t>3GPP TSG-RAN WG3 Meeting #1</w:t>
      </w:r>
      <w:r w:rsidR="00F1705C" w:rsidRPr="00104B2F">
        <w:rPr>
          <w:b/>
          <w:noProof/>
          <w:sz w:val="24"/>
        </w:rPr>
        <w:t>3</w:t>
      </w:r>
      <w:r w:rsidR="00CC4266" w:rsidRPr="00104B2F">
        <w:rPr>
          <w:b/>
          <w:noProof/>
          <w:sz w:val="24"/>
        </w:rPr>
        <w:t>1</w:t>
      </w:r>
      <w:r w:rsidRPr="00104B2F">
        <w:rPr>
          <w:b/>
          <w:i/>
          <w:noProof/>
          <w:sz w:val="28"/>
        </w:rPr>
        <w:tab/>
      </w:r>
      <w:r w:rsidR="00CA759C" w:rsidRPr="00CA759C">
        <w:rPr>
          <w:b/>
          <w:iCs/>
          <w:noProof/>
          <w:sz w:val="28"/>
        </w:rPr>
        <w:t>R3-260490</w:t>
      </w:r>
    </w:p>
    <w:p w14:paraId="41AFABAF" w14:textId="66EDAA65" w:rsidR="00406142" w:rsidRDefault="00CC4266" w:rsidP="00406142">
      <w:pPr>
        <w:pStyle w:val="CRCoverPage"/>
        <w:outlineLvl w:val="0"/>
        <w:rPr>
          <w:b/>
          <w:noProof/>
          <w:sz w:val="24"/>
        </w:rPr>
      </w:pPr>
      <w:bookmarkStart w:id="1" w:name="_Hlk57190503"/>
      <w:r w:rsidRPr="00104B2F">
        <w:rPr>
          <w:b/>
          <w:noProof/>
          <w:sz w:val="24"/>
        </w:rPr>
        <w:t>Gothenburg</w:t>
      </w:r>
      <w:r w:rsidR="00F1705C" w:rsidRPr="00104B2F">
        <w:rPr>
          <w:b/>
          <w:noProof/>
          <w:sz w:val="24"/>
        </w:rPr>
        <w:t xml:space="preserve">, </w:t>
      </w:r>
      <w:r w:rsidRPr="00104B2F">
        <w:rPr>
          <w:b/>
          <w:noProof/>
          <w:sz w:val="24"/>
        </w:rPr>
        <w:t>Sweden</w:t>
      </w:r>
      <w:r w:rsidR="00F1705C" w:rsidRPr="00104B2F">
        <w:rPr>
          <w:b/>
          <w:noProof/>
          <w:sz w:val="24"/>
        </w:rPr>
        <w:t xml:space="preserve">, </w:t>
      </w:r>
      <w:r w:rsidRPr="00104B2F">
        <w:rPr>
          <w:b/>
          <w:noProof/>
          <w:sz w:val="24"/>
        </w:rPr>
        <w:t>9</w:t>
      </w:r>
      <w:r w:rsidR="00F1705C" w:rsidRPr="00104B2F">
        <w:rPr>
          <w:b/>
          <w:noProof/>
          <w:sz w:val="24"/>
          <w:vertAlign w:val="superscript"/>
        </w:rPr>
        <w:t>th</w:t>
      </w:r>
      <w:r w:rsidR="00F1705C" w:rsidRPr="00104B2F">
        <w:rPr>
          <w:b/>
          <w:noProof/>
          <w:sz w:val="24"/>
        </w:rPr>
        <w:t xml:space="preserve"> </w:t>
      </w:r>
      <w:r w:rsidR="005F5012" w:rsidRPr="00104B2F">
        <w:rPr>
          <w:b/>
          <w:noProof/>
          <w:sz w:val="24"/>
        </w:rPr>
        <w:t>–</w:t>
      </w:r>
      <w:r w:rsidR="00F1705C" w:rsidRPr="00104B2F">
        <w:rPr>
          <w:b/>
          <w:noProof/>
          <w:sz w:val="24"/>
        </w:rPr>
        <w:t xml:space="preserve"> </w:t>
      </w:r>
      <w:r w:rsidR="005F5012" w:rsidRPr="00104B2F">
        <w:rPr>
          <w:b/>
          <w:noProof/>
          <w:sz w:val="24"/>
        </w:rPr>
        <w:t>13</w:t>
      </w:r>
      <w:r w:rsidR="005F5012" w:rsidRPr="00104B2F">
        <w:rPr>
          <w:b/>
          <w:noProof/>
          <w:sz w:val="24"/>
          <w:vertAlign w:val="superscript"/>
        </w:rPr>
        <w:t>th</w:t>
      </w:r>
      <w:r w:rsidR="005F5012" w:rsidRPr="00104B2F">
        <w:rPr>
          <w:b/>
          <w:noProof/>
          <w:sz w:val="24"/>
        </w:rPr>
        <w:t xml:space="preserve"> February </w:t>
      </w:r>
      <w:r w:rsidR="00F1705C" w:rsidRPr="00104B2F">
        <w:rPr>
          <w:b/>
          <w:noProof/>
          <w:sz w:val="24"/>
        </w:rPr>
        <w:t>202</w:t>
      </w:r>
      <w:bookmarkEnd w:id="1"/>
      <w:r w:rsidR="005F5012" w:rsidRPr="00104B2F">
        <w:rPr>
          <w:b/>
          <w:noProof/>
          <w:sz w:val="24"/>
        </w:rPr>
        <w:t>6</w:t>
      </w:r>
    </w:p>
    <w:bookmarkEnd w:id="0"/>
    <w:p w14:paraId="0C4B67AF" w14:textId="77777777" w:rsidR="00501135" w:rsidRDefault="00501135">
      <w:pPr>
        <w:pStyle w:val="Header"/>
        <w:rPr>
          <w:rFonts w:cs="Arial"/>
          <w:bCs/>
          <w:noProof w:val="0"/>
          <w:sz w:val="24"/>
          <w:lang w:val="en-GB" w:eastAsia="ja-JP"/>
        </w:rPr>
      </w:pPr>
    </w:p>
    <w:p w14:paraId="43D56084" w14:textId="4B00FF4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74D5A">
        <w:rPr>
          <w:rFonts w:cs="Arial"/>
          <w:b/>
          <w:bCs/>
          <w:color w:val="000000"/>
          <w:sz w:val="24"/>
          <w:szCs w:val="24"/>
          <w:lang w:val="en-US"/>
        </w:rPr>
        <w:t>10.3.</w:t>
      </w:r>
      <w:r w:rsidR="00F825F3">
        <w:rPr>
          <w:rFonts w:cs="Arial"/>
          <w:b/>
          <w:bCs/>
          <w:color w:val="000000"/>
          <w:sz w:val="24"/>
          <w:szCs w:val="24"/>
          <w:lang w:val="en-US"/>
        </w:rPr>
        <w:t>2.2</w:t>
      </w:r>
    </w:p>
    <w:p w14:paraId="6BE48DC7" w14:textId="5B46B87A"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74D5A">
        <w:rPr>
          <w:rFonts w:cs="Arial"/>
          <w:b/>
          <w:bCs/>
          <w:sz w:val="24"/>
          <w:lang w:val="en-US"/>
        </w:rPr>
        <w:t>Ericsson</w:t>
      </w:r>
      <w:r w:rsidR="00EF6256">
        <w:rPr>
          <w:rFonts w:cs="Arial"/>
          <w:b/>
          <w:bCs/>
          <w:sz w:val="24"/>
          <w:lang w:val="en-US"/>
        </w:rPr>
        <w:t>, Nokia</w:t>
      </w:r>
    </w:p>
    <w:p w14:paraId="3A2005BA" w14:textId="535D7E16"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34B2E">
        <w:rPr>
          <w:rFonts w:cs="Arial"/>
          <w:b/>
          <w:bCs/>
          <w:color w:val="000000"/>
          <w:sz w:val="24"/>
          <w:szCs w:val="24"/>
        </w:rPr>
        <w:t>C</w:t>
      </w:r>
      <w:r w:rsidR="00C13617">
        <w:rPr>
          <w:rFonts w:cs="Arial"/>
          <w:b/>
          <w:bCs/>
          <w:color w:val="000000"/>
          <w:sz w:val="24"/>
          <w:szCs w:val="24"/>
        </w:rPr>
        <w:t>onsider</w:t>
      </w:r>
      <w:r w:rsidR="00434B2E">
        <w:rPr>
          <w:rFonts w:cs="Arial"/>
          <w:b/>
          <w:bCs/>
          <w:color w:val="000000"/>
          <w:sz w:val="24"/>
          <w:szCs w:val="24"/>
        </w:rPr>
        <w:t>ations on</w:t>
      </w:r>
      <w:r w:rsidR="00C13617">
        <w:rPr>
          <w:rFonts w:cs="Arial"/>
          <w:b/>
          <w:bCs/>
          <w:color w:val="000000"/>
          <w:sz w:val="24"/>
          <w:szCs w:val="24"/>
        </w:rPr>
        <w:t xml:space="preserve"> S</w:t>
      </w:r>
      <w:r w:rsidR="00DB0DBC">
        <w:rPr>
          <w:rFonts w:cs="Arial"/>
          <w:b/>
          <w:bCs/>
          <w:color w:val="000000"/>
          <w:sz w:val="24"/>
          <w:szCs w:val="24"/>
        </w:rPr>
        <w:t>B</w:t>
      </w:r>
      <w:r w:rsidR="00212AD1">
        <w:rPr>
          <w:rFonts w:cs="Arial"/>
          <w:b/>
          <w:bCs/>
          <w:color w:val="000000"/>
          <w:sz w:val="24"/>
          <w:szCs w:val="24"/>
        </w:rPr>
        <w:t>I</w:t>
      </w:r>
      <w:r w:rsidR="008640F3">
        <w:rPr>
          <w:rFonts w:cs="Arial"/>
          <w:b/>
          <w:bCs/>
          <w:color w:val="000000"/>
          <w:sz w:val="24"/>
          <w:szCs w:val="24"/>
        </w:rPr>
        <w:t xml:space="preserve"> for</w:t>
      </w:r>
      <w:r w:rsidR="00212AD1">
        <w:rPr>
          <w:rFonts w:cs="Arial"/>
          <w:b/>
          <w:bCs/>
          <w:color w:val="000000"/>
          <w:sz w:val="24"/>
          <w:szCs w:val="24"/>
        </w:rPr>
        <w:t xml:space="preserve"> </w:t>
      </w:r>
      <w:r w:rsidR="00EA61CB">
        <w:rPr>
          <w:rFonts w:cs="Arial"/>
          <w:b/>
          <w:bCs/>
          <w:color w:val="000000"/>
          <w:sz w:val="24"/>
          <w:szCs w:val="24"/>
        </w:rPr>
        <w:t>RAN-CN interface</w:t>
      </w:r>
    </w:p>
    <w:p w14:paraId="798882EA" w14:textId="5D0E2B4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74D5A">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2D319485" w:rsidR="00CD7395" w:rsidRDefault="006107AA" w:rsidP="00117327">
      <w:pPr>
        <w:rPr>
          <w:lang w:eastAsia="zh-CN"/>
        </w:rPr>
      </w:pPr>
      <w:r w:rsidRPr="00D33E41">
        <w:rPr>
          <w:lang w:eastAsia="zh-CN"/>
        </w:rPr>
        <w:t xml:space="preserve">In </w:t>
      </w:r>
      <w:r w:rsidR="00A37D88">
        <w:rPr>
          <w:lang w:eastAsia="zh-CN"/>
        </w:rPr>
        <w:t>the previous RAN3 meeting</w:t>
      </w:r>
      <w:r w:rsidR="00E679D7">
        <w:rPr>
          <w:lang w:eastAsia="zh-CN"/>
        </w:rPr>
        <w:t>,</w:t>
      </w:r>
      <w:r w:rsidR="00A37D88">
        <w:rPr>
          <w:lang w:eastAsia="zh-CN"/>
        </w:rPr>
        <w:t xml:space="preserve"> the following definitions for the point-to-p</w:t>
      </w:r>
      <w:r w:rsidR="003A571C">
        <w:rPr>
          <w:lang w:eastAsia="zh-CN"/>
        </w:rPr>
        <w:t>o</w:t>
      </w:r>
      <w:r w:rsidR="00A37D88">
        <w:rPr>
          <w:lang w:eastAsia="zh-CN"/>
        </w:rPr>
        <w:t xml:space="preserve">int and </w:t>
      </w:r>
      <w:r w:rsidR="00E679D7">
        <w:rPr>
          <w:lang w:eastAsia="zh-CN"/>
        </w:rPr>
        <w:t>service-based</w:t>
      </w:r>
      <w:r w:rsidR="00A20648">
        <w:rPr>
          <w:lang w:eastAsia="zh-CN"/>
        </w:rPr>
        <w:t xml:space="preserve"> RAN-CN </w:t>
      </w:r>
      <w:r w:rsidR="00E679D7">
        <w:rPr>
          <w:lang w:eastAsia="zh-CN"/>
        </w:rPr>
        <w:t xml:space="preserve">interface have been captured in </w:t>
      </w:r>
      <w:r w:rsidRPr="00D33E41">
        <w:rPr>
          <w:lang w:eastAsia="zh-CN"/>
        </w:rPr>
        <w:t>[1]</w:t>
      </w:r>
      <w:r w:rsidR="00957CC2">
        <w:rPr>
          <w:lang w:eastAsia="zh-CN"/>
        </w:rPr>
        <w:t xml:space="preserve"> </w:t>
      </w:r>
    </w:p>
    <w:p w14:paraId="22DA9E74" w14:textId="6953419F" w:rsidR="00474AD2" w:rsidRDefault="00474AD2" w:rsidP="00474AD2">
      <w:pPr>
        <w:pStyle w:val="ListParagraph"/>
        <w:numPr>
          <w:ilvl w:val="0"/>
          <w:numId w:val="14"/>
        </w:numPr>
        <w:rPr>
          <w:lang w:eastAsia="zh-CN"/>
        </w:rPr>
      </w:pPr>
      <w:r w:rsidRPr="00474AD2">
        <w:rPr>
          <w:lang w:eastAsia="zh-CN"/>
        </w:rPr>
        <w:t>A RAN-CN P2P interface refers to application layer communication between the 6G RAN node and the CN entity for 6G by means of elementary procedures, either triggered by the 6G RAN node or by the CN entity for 6G.</w:t>
      </w:r>
    </w:p>
    <w:p w14:paraId="58351C3B" w14:textId="65AC1C27" w:rsidR="00474AD2" w:rsidRDefault="00AF45BD" w:rsidP="00474AD2">
      <w:pPr>
        <w:pStyle w:val="ListParagraph"/>
        <w:numPr>
          <w:ilvl w:val="0"/>
          <w:numId w:val="14"/>
        </w:numPr>
        <w:rPr>
          <w:lang w:eastAsia="zh-CN"/>
        </w:rPr>
      </w:pPr>
      <w:r w:rsidRPr="00AF45BD">
        <w:rPr>
          <w:lang w:eastAsia="zh-CN"/>
        </w:rPr>
        <w:t>A RAN-CN SBI (service-based interface) refers to application layer communication between the 6G RAN node and the CN entity for 6G by means of services provided/exposed by either the 6G RAN node or the CN entity for 6G.</w:t>
      </w:r>
    </w:p>
    <w:p w14:paraId="5FD1DC2C" w14:textId="44BAE4F0" w:rsidR="0076011A" w:rsidRDefault="0076011A" w:rsidP="00117327">
      <w:pPr>
        <w:rPr>
          <w:lang w:eastAsia="zh-CN"/>
        </w:rPr>
      </w:pPr>
      <w:r>
        <w:rPr>
          <w:lang w:eastAsia="zh-CN"/>
        </w:rPr>
        <w:t>The point-to-p</w:t>
      </w:r>
      <w:r w:rsidR="003A571C">
        <w:rPr>
          <w:lang w:eastAsia="zh-CN"/>
        </w:rPr>
        <w:t>o</w:t>
      </w:r>
      <w:r>
        <w:rPr>
          <w:lang w:eastAsia="zh-CN"/>
        </w:rPr>
        <w:t xml:space="preserve">int </w:t>
      </w:r>
      <w:r w:rsidR="00735916">
        <w:rPr>
          <w:lang w:eastAsia="zh-CN"/>
        </w:rPr>
        <w:t xml:space="preserve">option is well </w:t>
      </w:r>
      <w:r w:rsidR="00995A6D">
        <w:rPr>
          <w:lang w:eastAsia="zh-CN"/>
        </w:rPr>
        <w:t>known</w:t>
      </w:r>
      <w:r w:rsidR="00735916">
        <w:rPr>
          <w:lang w:eastAsia="zh-CN"/>
        </w:rPr>
        <w:t xml:space="preserve"> in RAN3 as </w:t>
      </w:r>
      <w:r w:rsidR="003328E2">
        <w:rPr>
          <w:lang w:eastAsia="zh-CN"/>
        </w:rPr>
        <w:t xml:space="preserve">it is the </w:t>
      </w:r>
      <w:r w:rsidR="003A571C">
        <w:rPr>
          <w:lang w:eastAsia="zh-CN"/>
        </w:rPr>
        <w:t>design approach</w:t>
      </w:r>
      <w:r w:rsidR="003328E2">
        <w:rPr>
          <w:lang w:eastAsia="zh-CN"/>
        </w:rPr>
        <w:t xml:space="preserve"> for the RAN-CN interfaces for 3G, 4G and 5G mobile networks. </w:t>
      </w:r>
    </w:p>
    <w:p w14:paraId="264D2462" w14:textId="4850EA2C" w:rsidR="00FF375F" w:rsidRDefault="00FF375F" w:rsidP="00117327">
      <w:pPr>
        <w:rPr>
          <w:lang w:eastAsia="zh-CN"/>
        </w:rPr>
      </w:pPr>
      <w:r>
        <w:rPr>
          <w:lang w:eastAsia="zh-CN"/>
        </w:rPr>
        <w:t xml:space="preserve">In this contribution we take a closer look at </w:t>
      </w:r>
      <w:proofErr w:type="gramStart"/>
      <w:r>
        <w:rPr>
          <w:lang w:eastAsia="zh-CN"/>
        </w:rPr>
        <w:t>the</w:t>
      </w:r>
      <w:r w:rsidR="00397FD4">
        <w:rPr>
          <w:lang w:eastAsia="zh-CN"/>
        </w:rPr>
        <w:t xml:space="preserve"> </w:t>
      </w:r>
      <w:r>
        <w:rPr>
          <w:lang w:eastAsia="zh-CN"/>
        </w:rPr>
        <w:t xml:space="preserve"> service</w:t>
      </w:r>
      <w:proofErr w:type="gramEnd"/>
      <w:r>
        <w:rPr>
          <w:lang w:eastAsia="zh-CN"/>
        </w:rPr>
        <w:t>-based option</w:t>
      </w:r>
      <w:r w:rsidR="00C211D3">
        <w:rPr>
          <w:lang w:eastAsia="zh-CN"/>
        </w:rPr>
        <w:t xml:space="preserve"> featured in </w:t>
      </w:r>
      <w:r w:rsidR="00C211D3">
        <w:rPr>
          <w:lang w:val="en-US"/>
        </w:rPr>
        <w:t>commercial cloud-native solutions</w:t>
      </w:r>
      <w:r w:rsidR="00DD21A2">
        <w:rPr>
          <w:lang w:val="en-US"/>
        </w:rPr>
        <w:t xml:space="preserve"> </w:t>
      </w:r>
      <w:r w:rsidR="00987962">
        <w:rPr>
          <w:lang w:val="en-US"/>
        </w:rPr>
        <w:t>[</w:t>
      </w:r>
      <w:r w:rsidR="007B1EBD">
        <w:rPr>
          <w:lang w:val="en-US"/>
        </w:rPr>
        <w:t>2</w:t>
      </w:r>
      <w:r w:rsidR="00987962">
        <w:rPr>
          <w:lang w:val="en-US"/>
        </w:rPr>
        <w:t>]</w:t>
      </w:r>
      <w:r w:rsidR="00A561EC">
        <w:rPr>
          <w:lang w:val="en-US"/>
        </w:rPr>
        <w:t>,</w:t>
      </w:r>
      <w:r>
        <w:rPr>
          <w:lang w:eastAsia="zh-CN"/>
        </w:rPr>
        <w:t xml:space="preserve"> and </w:t>
      </w:r>
      <w:r w:rsidR="004D2826">
        <w:rPr>
          <w:lang w:eastAsia="zh-CN"/>
        </w:rPr>
        <w:t>its im</w:t>
      </w:r>
      <w:r>
        <w:rPr>
          <w:lang w:eastAsia="zh-CN"/>
        </w:rPr>
        <w:t>plications</w:t>
      </w:r>
      <w:r w:rsidR="00710504">
        <w:rPr>
          <w:lang w:eastAsia="zh-CN"/>
        </w:rPr>
        <w:t xml:space="preserve"> </w:t>
      </w:r>
      <w:r w:rsidR="00995A6D">
        <w:rPr>
          <w:lang w:eastAsia="zh-CN"/>
        </w:rPr>
        <w:t>on the 6G RAN-CN interface design.</w:t>
      </w:r>
    </w:p>
    <w:p w14:paraId="125B4046" w14:textId="77777777" w:rsidR="00743105" w:rsidRDefault="00743105" w:rsidP="00117327">
      <w:pPr>
        <w:rPr>
          <w:lang w:eastAsia="zh-CN"/>
        </w:rPr>
      </w:pP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3DC27D2A" w14:textId="472405ED" w:rsidR="002D16E4" w:rsidRDefault="002D16E4" w:rsidP="002D16E4">
      <w:pPr>
        <w:pStyle w:val="Heading2"/>
      </w:pPr>
      <w:r w:rsidRPr="008C7320">
        <w:t>2.</w:t>
      </w:r>
      <w:r w:rsidR="008C7320" w:rsidRPr="008C7320">
        <w:t>1</w:t>
      </w:r>
      <w:r w:rsidRPr="008C7320">
        <w:tab/>
      </w:r>
      <w:r w:rsidR="00D428F9">
        <w:t xml:space="preserve">What is a </w:t>
      </w:r>
      <w:r w:rsidR="00561C75">
        <w:t>service-based</w:t>
      </w:r>
      <w:r w:rsidR="00D428F9">
        <w:t xml:space="preserve"> interface?</w:t>
      </w:r>
    </w:p>
    <w:p w14:paraId="1A901BAB" w14:textId="0C3696DD" w:rsidR="00461884" w:rsidRDefault="00DF25F4" w:rsidP="00461884">
      <w:r>
        <w:t>On a service-based interface, the two end-p</w:t>
      </w:r>
      <w:r w:rsidR="003A571C">
        <w:t>o</w:t>
      </w:r>
      <w:r>
        <w:t xml:space="preserve">int entities </w:t>
      </w:r>
      <w:r w:rsidR="007209EA">
        <w:t xml:space="preserve">interact </w:t>
      </w:r>
      <w:r w:rsidR="00424747">
        <w:t>through</w:t>
      </w:r>
      <w:r w:rsidR="00F84D53">
        <w:t xml:space="preserve"> a </w:t>
      </w:r>
      <w:r w:rsidR="00CF5078">
        <w:t>consumer-</w:t>
      </w:r>
      <w:r w:rsidR="00AA55E2">
        <w:t>producer</w:t>
      </w:r>
      <w:r w:rsidR="00CF5078">
        <w:t xml:space="preserve"> model, with</w:t>
      </w:r>
      <w:r w:rsidR="007209EA">
        <w:t xml:space="preserve"> </w:t>
      </w:r>
      <w:r w:rsidR="008354EE">
        <w:t xml:space="preserve">services exposed by the </w:t>
      </w:r>
      <w:r w:rsidR="00B77D31">
        <w:t xml:space="preserve">producer </w:t>
      </w:r>
      <w:r w:rsidR="005B02E7">
        <w:t>entity</w:t>
      </w:r>
      <w:r w:rsidR="008354EE">
        <w:t xml:space="preserve"> </w:t>
      </w:r>
      <w:r w:rsidR="00322FFC">
        <w:t>which are</w:t>
      </w:r>
      <w:r w:rsidR="005B02E7">
        <w:t xml:space="preserve"> invoked by the client entity via </w:t>
      </w:r>
      <w:r w:rsidR="008B26A4">
        <w:t xml:space="preserve">standardized means of communication such </w:t>
      </w:r>
      <w:r w:rsidR="00424747">
        <w:t xml:space="preserve">as </w:t>
      </w:r>
      <w:r w:rsidR="00E33622" w:rsidRPr="00E33622">
        <w:t>APIs (Application Programming Interfaces)</w:t>
      </w:r>
      <w:r w:rsidR="00E33622">
        <w:t xml:space="preserve">. </w:t>
      </w:r>
      <w:r w:rsidR="00383148">
        <w:t>APIs also define how the service requests and service responses are structured.</w:t>
      </w:r>
    </w:p>
    <w:p w14:paraId="70D266EE" w14:textId="25465CF3" w:rsidR="00CB0D7A" w:rsidRDefault="0093560A" w:rsidP="00461884">
      <w:r>
        <w:t>Commercial c</w:t>
      </w:r>
      <w:r w:rsidR="00931404">
        <w:t>loud</w:t>
      </w:r>
      <w:r w:rsidR="00F03C53">
        <w:t>-native solutions</w:t>
      </w:r>
      <w:r w:rsidR="00105D86">
        <w:t xml:space="preserve"> heavily rely on APIs as fundamental building blocks in </w:t>
      </w:r>
      <w:r w:rsidR="002330F4">
        <w:t>a</w:t>
      </w:r>
      <w:r w:rsidR="00105D86">
        <w:t xml:space="preserve"> </w:t>
      </w:r>
      <w:r w:rsidR="00F24D51">
        <w:t>cloud-native architecture,</w:t>
      </w:r>
      <w:r w:rsidR="00DE1185">
        <w:t xml:space="preserve"> </w:t>
      </w:r>
      <w:r w:rsidR="00D756A9" w:rsidRPr="00D756A9">
        <w:t>enabling communication and integration between different services, applications, and infrastructure components.</w:t>
      </w:r>
    </w:p>
    <w:p w14:paraId="121D42B7" w14:textId="332E49AC" w:rsidR="009C0F1E" w:rsidRPr="00461884" w:rsidRDefault="00E6420A" w:rsidP="009C0F1E">
      <w:r>
        <w:t>Several</w:t>
      </w:r>
      <w:r w:rsidR="00F54508">
        <w:t xml:space="preserve"> types of API</w:t>
      </w:r>
      <w:r>
        <w:t xml:space="preserve"> </w:t>
      </w:r>
      <w:r w:rsidR="0072213E">
        <w:t>exist</w:t>
      </w:r>
      <w:r>
        <w:t>,</w:t>
      </w:r>
      <w:r w:rsidR="00F54508">
        <w:t xml:space="preserve"> but</w:t>
      </w:r>
      <w:r w:rsidR="006C72CA">
        <w:t>,</w:t>
      </w:r>
      <w:r w:rsidR="00F54508">
        <w:t xml:space="preserve"> </w:t>
      </w:r>
      <w:r w:rsidR="00B45BA5">
        <w:t xml:space="preserve">as </w:t>
      </w:r>
      <w:r w:rsidR="00F54508" w:rsidRPr="00F54508">
        <w:t>REST</w:t>
      </w:r>
      <w:r w:rsidR="006C72CA">
        <w:t xml:space="preserve"> (Representational State Transfer)</w:t>
      </w:r>
      <w:r w:rsidR="00F54508" w:rsidRPr="00F54508">
        <w:t xml:space="preserve"> </w:t>
      </w:r>
      <w:proofErr w:type="gramStart"/>
      <w:r w:rsidR="00F54508" w:rsidRPr="00F54508">
        <w:t>APIs</w:t>
      </w:r>
      <w:r w:rsidR="006C72CA">
        <w:t xml:space="preserve"> </w:t>
      </w:r>
      <w:r w:rsidR="00F54508" w:rsidRPr="00F54508">
        <w:t xml:space="preserve"> are</w:t>
      </w:r>
      <w:proofErr w:type="gramEnd"/>
      <w:r w:rsidR="00C050EC">
        <w:t>,</w:t>
      </w:r>
      <w:r w:rsidR="0049621E">
        <w:t xml:space="preserve"> by far,</w:t>
      </w:r>
      <w:r w:rsidR="00F54508" w:rsidRPr="00F54508">
        <w:t xml:space="preserve"> the most widely used type of API in cloud-native platforms, </w:t>
      </w:r>
      <w:r w:rsidR="00647833">
        <w:t xml:space="preserve">we will focus on this </w:t>
      </w:r>
      <w:r w:rsidR="00E03528">
        <w:t>type</w:t>
      </w:r>
      <w:r w:rsidR="00647833">
        <w:t xml:space="preserve"> of API i</w:t>
      </w:r>
      <w:r w:rsidR="007B0C8D">
        <w:t xml:space="preserve">n the subsequent sections of this </w:t>
      </w:r>
      <w:r w:rsidR="003C5143">
        <w:t>contribution.</w:t>
      </w:r>
    </w:p>
    <w:p w14:paraId="6E6EEEDF" w14:textId="2594B17D" w:rsidR="00561C75" w:rsidRDefault="00561C75" w:rsidP="00561C75">
      <w:pPr>
        <w:pStyle w:val="Heading2"/>
      </w:pPr>
      <w:r w:rsidRPr="008C7320">
        <w:t>2.</w:t>
      </w:r>
      <w:r w:rsidR="00325622">
        <w:t>2</w:t>
      </w:r>
      <w:r w:rsidRPr="008C7320">
        <w:tab/>
      </w:r>
      <w:r w:rsidR="00325622">
        <w:t>REST API</w:t>
      </w:r>
    </w:p>
    <w:p w14:paraId="24B11C4B" w14:textId="50029C37" w:rsidR="00E81DD3" w:rsidRDefault="00E81DD3" w:rsidP="00E81DD3">
      <w:r>
        <w:t xml:space="preserve">A REST API is a type of </w:t>
      </w:r>
      <w:r w:rsidR="00426B2C">
        <w:t>API</w:t>
      </w:r>
      <w:r w:rsidR="00AC0983">
        <w:t xml:space="preserve"> </w:t>
      </w:r>
      <w:r w:rsidR="008044B2">
        <w:t xml:space="preserve">designed for web applications </w:t>
      </w:r>
      <w:r w:rsidR="00140863">
        <w:t xml:space="preserve">to </w:t>
      </w:r>
      <w:r>
        <w:t xml:space="preserve">allows different </w:t>
      </w:r>
      <w:r w:rsidR="00140863">
        <w:t>applications/</w:t>
      </w:r>
      <w:r w:rsidR="00AC0983">
        <w:t xml:space="preserve">entities </w:t>
      </w:r>
      <w:r>
        <w:t xml:space="preserve">to communicate </w:t>
      </w:r>
      <w:r w:rsidR="00140863">
        <w:t xml:space="preserve">over the internet </w:t>
      </w:r>
      <w:r>
        <w:t>using standard HTTP protocols.</w:t>
      </w:r>
    </w:p>
    <w:p w14:paraId="76EAA338" w14:textId="0F2FC552" w:rsidR="00E81DD3" w:rsidRDefault="00DB1D04" w:rsidP="00E81DD3">
      <w:r>
        <w:t>A REST API is based on the following ke</w:t>
      </w:r>
      <w:r w:rsidR="00E81DD3">
        <w:t xml:space="preserve">y </w:t>
      </w:r>
      <w:r>
        <w:t>p</w:t>
      </w:r>
      <w:r w:rsidR="00E81DD3">
        <w:t>rinciples</w:t>
      </w:r>
      <w:r>
        <w:t>:</w:t>
      </w:r>
    </w:p>
    <w:p w14:paraId="2DFE86C2" w14:textId="77777777" w:rsidR="00EB0E1D" w:rsidRDefault="00E81DD3" w:rsidP="00E81DD3">
      <w:pPr>
        <w:pStyle w:val="ListParagraph"/>
        <w:numPr>
          <w:ilvl w:val="0"/>
          <w:numId w:val="14"/>
        </w:numPr>
      </w:pPr>
      <w:r>
        <w:t>Statelessness:</w:t>
      </w:r>
    </w:p>
    <w:p w14:paraId="492FA0F3" w14:textId="6DFE1420" w:rsidR="00E81DD3" w:rsidRDefault="00E81DD3">
      <w:pPr>
        <w:pStyle w:val="ListParagraph"/>
        <w:numPr>
          <w:ilvl w:val="1"/>
          <w:numId w:val="14"/>
        </w:numPr>
      </w:pPr>
      <w:r>
        <w:lastRenderedPageBreak/>
        <w:t xml:space="preserve">Each request from a client to a server must contain all the information needed to understand and process the request. The server does not store any client </w:t>
      </w:r>
      <w:r w:rsidR="0034144B">
        <w:t>related information</w:t>
      </w:r>
      <w:r>
        <w:t xml:space="preserve"> between requests.</w:t>
      </w:r>
    </w:p>
    <w:p w14:paraId="2E288576" w14:textId="77777777" w:rsidR="00626B2F" w:rsidRDefault="00E81DD3" w:rsidP="00626B2F">
      <w:pPr>
        <w:pStyle w:val="ListParagraph"/>
        <w:numPr>
          <w:ilvl w:val="0"/>
          <w:numId w:val="14"/>
        </w:numPr>
      </w:pPr>
      <w:r>
        <w:t>Resource-Based:</w:t>
      </w:r>
    </w:p>
    <w:p w14:paraId="5696FB10" w14:textId="4D4D3B9E" w:rsidR="00216D3E" w:rsidRDefault="00E81DD3" w:rsidP="00E81DD3">
      <w:pPr>
        <w:pStyle w:val="ListParagraph"/>
        <w:numPr>
          <w:ilvl w:val="1"/>
          <w:numId w:val="14"/>
        </w:numPr>
      </w:pPr>
      <w:r>
        <w:t xml:space="preserve">Everything is </w:t>
      </w:r>
      <w:r w:rsidR="00070D1C">
        <w:t>modelled</w:t>
      </w:r>
      <w:r w:rsidR="00E23D1C">
        <w:t xml:space="preserve">/ </w:t>
      </w:r>
      <w:r>
        <w:t xml:space="preserve">treated as a resource (e.g., a </w:t>
      </w:r>
      <w:r w:rsidR="00626B2F">
        <w:t>UE</w:t>
      </w:r>
      <w:r w:rsidR="00347D9F">
        <w:t xml:space="preserve"> cont</w:t>
      </w:r>
      <w:r w:rsidR="001F1D65">
        <w:t>ext</w:t>
      </w:r>
      <w:r>
        <w:t xml:space="preserve">, </w:t>
      </w:r>
      <w:r w:rsidR="00626B2F">
        <w:t xml:space="preserve">a </w:t>
      </w:r>
      <w:r w:rsidR="001F1D65">
        <w:t>networ</w:t>
      </w:r>
      <w:r w:rsidR="00363FAE">
        <w:t xml:space="preserve">k </w:t>
      </w:r>
      <w:r w:rsidR="00626B2F">
        <w:t>slice</w:t>
      </w:r>
      <w:r>
        <w:t xml:space="preserve">, </w:t>
      </w:r>
      <w:r w:rsidR="00626B2F">
        <w:t>or radio resource</w:t>
      </w:r>
      <w:r>
        <w:t>), identified by a unique URI (Uniform Resource Identifier).</w:t>
      </w:r>
    </w:p>
    <w:p w14:paraId="74E8D37E" w14:textId="77777777" w:rsidR="00216D3E" w:rsidRDefault="00E81DD3">
      <w:pPr>
        <w:pStyle w:val="ListParagraph"/>
        <w:numPr>
          <w:ilvl w:val="0"/>
          <w:numId w:val="14"/>
        </w:numPr>
      </w:pPr>
      <w:r>
        <w:t>Standard HTTP Methods:</w:t>
      </w:r>
    </w:p>
    <w:p w14:paraId="7C92F5B5" w14:textId="74A8137F" w:rsidR="004F1A09" w:rsidRDefault="00E81DD3">
      <w:pPr>
        <w:pStyle w:val="ListParagraph"/>
        <w:numPr>
          <w:ilvl w:val="1"/>
          <w:numId w:val="14"/>
        </w:numPr>
      </w:pPr>
      <w:r>
        <w:t>REST APIs</w:t>
      </w:r>
      <w:r w:rsidR="00AF2164">
        <w:t xml:space="preserve"> commonly </w:t>
      </w:r>
      <w:r>
        <w:t xml:space="preserve">use standard HTTP methods </w:t>
      </w:r>
      <w:r w:rsidR="0024224C">
        <w:t>(GET, POST, PUT</w:t>
      </w:r>
      <w:r w:rsidR="004F1A09">
        <w:t>/PATCH</w:t>
      </w:r>
      <w:r w:rsidR="0024224C">
        <w:t>)</w:t>
      </w:r>
      <w:r w:rsidR="004F1A09">
        <w:t xml:space="preserve"> </w:t>
      </w:r>
      <w:r>
        <w:t>to perform operations on resources</w:t>
      </w:r>
    </w:p>
    <w:p w14:paraId="2B6FAE3D" w14:textId="77777777" w:rsidR="004F1A09" w:rsidRDefault="00E81DD3">
      <w:pPr>
        <w:pStyle w:val="ListParagraph"/>
        <w:numPr>
          <w:ilvl w:val="0"/>
          <w:numId w:val="14"/>
        </w:numPr>
      </w:pPr>
      <w:r>
        <w:t>Representation:</w:t>
      </w:r>
    </w:p>
    <w:p w14:paraId="21A6F4EB" w14:textId="131BB0A0" w:rsidR="00D3739F" w:rsidRDefault="00E81DD3">
      <w:pPr>
        <w:pStyle w:val="ListParagraph"/>
        <w:numPr>
          <w:ilvl w:val="1"/>
          <w:numId w:val="14"/>
        </w:numPr>
      </w:pPr>
      <w:r>
        <w:t>Resources can be represented in multiple formats, such as JSON or XML. JSON is the most common format</w:t>
      </w:r>
      <w:r w:rsidR="002220E2">
        <w:t xml:space="preserve"> used </w:t>
      </w:r>
      <w:r>
        <w:t>for REST APIs.</w:t>
      </w:r>
    </w:p>
    <w:p w14:paraId="6DF44D32" w14:textId="77777777" w:rsidR="000872A8" w:rsidRDefault="00E81DD3">
      <w:pPr>
        <w:pStyle w:val="ListParagraph"/>
        <w:numPr>
          <w:ilvl w:val="0"/>
          <w:numId w:val="14"/>
        </w:numPr>
      </w:pPr>
      <w:r>
        <w:t>Uniform Interface:</w:t>
      </w:r>
    </w:p>
    <w:p w14:paraId="373B0579" w14:textId="55746931" w:rsidR="00E81DD3" w:rsidRDefault="00E81DD3" w:rsidP="000872A8">
      <w:pPr>
        <w:pStyle w:val="ListParagraph"/>
        <w:numPr>
          <w:ilvl w:val="1"/>
          <w:numId w:val="14"/>
        </w:numPr>
      </w:pPr>
      <w:r>
        <w:t>A consistent way to interact with resources, making APIs easier to use and understand.</w:t>
      </w:r>
    </w:p>
    <w:p w14:paraId="3AC4B3A0" w14:textId="77777777" w:rsidR="00E81DD3" w:rsidRDefault="00E81DD3" w:rsidP="00E81DD3"/>
    <w:p w14:paraId="272BD6C5" w14:textId="56EEF7DE" w:rsidR="00E81DD3" w:rsidRDefault="00D513E2" w:rsidP="000872A8">
      <w:pPr>
        <w:pStyle w:val="Heading3"/>
      </w:pPr>
      <w:r>
        <w:t>2.2.1 Example of a R</w:t>
      </w:r>
      <w:r w:rsidR="00E81DD3">
        <w:t>EST API</w:t>
      </w:r>
    </w:p>
    <w:p w14:paraId="4F6C56B0" w14:textId="5115B134" w:rsidR="00E81DD3" w:rsidRDefault="00967C42" w:rsidP="00E81DD3">
      <w:r>
        <w:t xml:space="preserve">For this </w:t>
      </w:r>
      <w:r w:rsidR="00D922BE">
        <w:t>example,</w:t>
      </w:r>
      <w:r>
        <w:t xml:space="preserve"> </w:t>
      </w:r>
      <w:r w:rsidR="00D922BE">
        <w:t>let’s</w:t>
      </w:r>
      <w:r>
        <w:t xml:space="preserve"> consider a UE context handling service. </w:t>
      </w:r>
      <w:r w:rsidR="00E81DD3">
        <w:t xml:space="preserve">A client (e.g., </w:t>
      </w:r>
      <w:r w:rsidR="00D922BE">
        <w:t>the AMF</w:t>
      </w:r>
      <w:r w:rsidR="00E81DD3">
        <w:t>) sends an HTTP request to a server</w:t>
      </w:r>
      <w:r w:rsidR="00D922BE">
        <w:t>/pro</w:t>
      </w:r>
      <w:r w:rsidR="00086260">
        <w:t>ducer</w:t>
      </w:r>
      <w:r w:rsidR="00D922BE">
        <w:t xml:space="preserve"> (e.g. gNB). </w:t>
      </w:r>
      <w:r w:rsidR="00E81DD3">
        <w:t xml:space="preserve">The server processes the request and returns a </w:t>
      </w:r>
      <w:r w:rsidR="0057428D">
        <w:t>response usually</w:t>
      </w:r>
      <w:r w:rsidR="00E81DD3">
        <w:t xml:space="preserve"> in JSON or XML format</w:t>
      </w:r>
      <w:r w:rsidR="00602727">
        <w:t>]</w:t>
      </w:r>
      <w:r w:rsidR="00E81DD3">
        <w:t>.</w:t>
      </w:r>
      <w:r w:rsidR="00D922BE">
        <w:t xml:space="preserve"> </w:t>
      </w:r>
      <w:r w:rsidR="00E81DD3">
        <w:t>The response includes a status code (e.g., 200 for success, 404 for not found) and the requested data or an error message.</w:t>
      </w:r>
      <w:r w:rsidR="004C5F84">
        <w:t xml:space="preserve"> The table below gives the possible types of requests/</w:t>
      </w:r>
      <w:r w:rsidR="00C27F36">
        <w:t xml:space="preserve">responses </w:t>
      </w:r>
      <w:r w:rsidR="00F33CB8">
        <w:t xml:space="preserve">of the UE context handling example API: </w:t>
      </w:r>
    </w:p>
    <w:tbl>
      <w:tblPr>
        <w:tblStyle w:val="TableGrid"/>
        <w:tblW w:w="0" w:type="auto"/>
        <w:tblLook w:val="04A0" w:firstRow="1" w:lastRow="0" w:firstColumn="1" w:lastColumn="0" w:noHBand="0" w:noVBand="1"/>
      </w:tblPr>
      <w:tblGrid>
        <w:gridCol w:w="1350"/>
        <w:gridCol w:w="3055"/>
        <w:gridCol w:w="3090"/>
        <w:gridCol w:w="2467"/>
      </w:tblGrid>
      <w:tr w:rsidR="004D5250" w14:paraId="76C89704" w14:textId="77777777" w:rsidTr="000224D5">
        <w:tc>
          <w:tcPr>
            <w:tcW w:w="1350" w:type="dxa"/>
          </w:tcPr>
          <w:p w14:paraId="3873CD4D" w14:textId="69B30FA4" w:rsidR="004D5250" w:rsidRPr="002C3F8A" w:rsidRDefault="005813FE" w:rsidP="00E81DD3">
            <w:pPr>
              <w:rPr>
                <w:b/>
                <w:bCs/>
              </w:rPr>
            </w:pPr>
            <w:r w:rsidRPr="002C3F8A">
              <w:rPr>
                <w:b/>
                <w:bCs/>
              </w:rPr>
              <w:t xml:space="preserve">Req. HTTP </w:t>
            </w:r>
            <w:r w:rsidR="00BA0236" w:rsidRPr="002C3F8A">
              <w:rPr>
                <w:b/>
                <w:bCs/>
              </w:rPr>
              <w:t>method</w:t>
            </w:r>
          </w:p>
        </w:tc>
        <w:tc>
          <w:tcPr>
            <w:tcW w:w="3055" w:type="dxa"/>
          </w:tcPr>
          <w:p w14:paraId="4D97E102" w14:textId="0EFC9653" w:rsidR="004D5250" w:rsidRPr="002C3F8A" w:rsidRDefault="00BA0236" w:rsidP="00E81DD3">
            <w:pPr>
              <w:rPr>
                <w:b/>
                <w:bCs/>
              </w:rPr>
            </w:pPr>
            <w:r w:rsidRPr="002C3F8A">
              <w:rPr>
                <w:b/>
                <w:bCs/>
              </w:rPr>
              <w:t>Re</w:t>
            </w:r>
            <w:r w:rsidR="005F0A74" w:rsidRPr="002C3F8A">
              <w:rPr>
                <w:b/>
                <w:bCs/>
              </w:rPr>
              <w:t>q</w:t>
            </w:r>
            <w:r w:rsidR="009B17FD" w:rsidRPr="002C3F8A">
              <w:rPr>
                <w:b/>
                <w:bCs/>
              </w:rPr>
              <w:t>.</w:t>
            </w:r>
            <w:r w:rsidR="005F0A74" w:rsidRPr="002C3F8A">
              <w:rPr>
                <w:b/>
                <w:bCs/>
              </w:rPr>
              <w:t xml:space="preserve"> URL</w:t>
            </w:r>
          </w:p>
        </w:tc>
        <w:tc>
          <w:tcPr>
            <w:tcW w:w="3090" w:type="dxa"/>
          </w:tcPr>
          <w:p w14:paraId="569FE1FE" w14:textId="31F391F1" w:rsidR="004D5250" w:rsidRPr="002C3F8A" w:rsidRDefault="005F0A74" w:rsidP="00E81DD3">
            <w:pPr>
              <w:rPr>
                <w:b/>
                <w:bCs/>
              </w:rPr>
            </w:pPr>
            <w:r w:rsidRPr="002C3F8A">
              <w:rPr>
                <w:b/>
                <w:bCs/>
              </w:rPr>
              <w:t>Description</w:t>
            </w:r>
          </w:p>
        </w:tc>
        <w:tc>
          <w:tcPr>
            <w:tcW w:w="2467" w:type="dxa"/>
          </w:tcPr>
          <w:p w14:paraId="4EADA610" w14:textId="1EBB3568" w:rsidR="004D5250" w:rsidRPr="002C3F8A" w:rsidRDefault="005F0A74" w:rsidP="00E81DD3">
            <w:pPr>
              <w:rPr>
                <w:b/>
                <w:bCs/>
              </w:rPr>
            </w:pPr>
            <w:r w:rsidRPr="002C3F8A">
              <w:rPr>
                <w:b/>
                <w:bCs/>
              </w:rPr>
              <w:t>Respon</w:t>
            </w:r>
            <w:r w:rsidR="009B17FD" w:rsidRPr="002C3F8A">
              <w:rPr>
                <w:b/>
                <w:bCs/>
              </w:rPr>
              <w:t>se</w:t>
            </w:r>
          </w:p>
        </w:tc>
      </w:tr>
      <w:tr w:rsidR="004D5250" w:rsidRPr="005D74B5" w14:paraId="28D077DC" w14:textId="77777777" w:rsidTr="000224D5">
        <w:tc>
          <w:tcPr>
            <w:tcW w:w="1350" w:type="dxa"/>
          </w:tcPr>
          <w:p w14:paraId="0856612E" w14:textId="0C83EF8A" w:rsidR="004D5250" w:rsidRDefault="009B17FD" w:rsidP="00E81DD3">
            <w:r>
              <w:t>GET</w:t>
            </w:r>
          </w:p>
        </w:tc>
        <w:tc>
          <w:tcPr>
            <w:tcW w:w="3055" w:type="dxa"/>
          </w:tcPr>
          <w:p w14:paraId="74DAC466" w14:textId="2CC1BD56" w:rsidR="004D5250" w:rsidRDefault="007C1EDB" w:rsidP="00E81DD3">
            <w:r>
              <w:t>/api/ue</w:t>
            </w:r>
            <w:r w:rsidR="0004368A">
              <w:t>-contexts/</w:t>
            </w:r>
          </w:p>
        </w:tc>
        <w:tc>
          <w:tcPr>
            <w:tcW w:w="3090" w:type="dxa"/>
          </w:tcPr>
          <w:p w14:paraId="07AD8115" w14:textId="79B868B5" w:rsidR="004D5250" w:rsidRDefault="000224D5" w:rsidP="00E81DD3">
            <w:r>
              <w:t>Retrieves the full list of UE contexts on the server</w:t>
            </w:r>
          </w:p>
        </w:tc>
        <w:tc>
          <w:tcPr>
            <w:tcW w:w="2467" w:type="dxa"/>
          </w:tcPr>
          <w:p w14:paraId="7BA52ADA" w14:textId="77777777" w:rsidR="004D5250" w:rsidRDefault="00423AA2" w:rsidP="00E81DD3">
            <w:r>
              <w:t>200</w:t>
            </w:r>
          </w:p>
          <w:p w14:paraId="263DB834" w14:textId="636123BF" w:rsidR="00423AA2" w:rsidRPr="005D74B5" w:rsidRDefault="006D747D" w:rsidP="00E81DD3">
            <w:r w:rsidRPr="005D74B5">
              <w:t>[{“id”</w:t>
            </w:r>
            <w:proofErr w:type="gramStart"/>
            <w:r w:rsidRPr="005D74B5">
              <w:t>:”</w:t>
            </w:r>
            <w:r w:rsidR="006167C0" w:rsidRPr="005D74B5">
              <w:t>ue</w:t>
            </w:r>
            <w:proofErr w:type="gramEnd"/>
            <w:r w:rsidR="006167C0" w:rsidRPr="005D74B5">
              <w:t>-context-id-1</w:t>
            </w:r>
            <w:r w:rsidRPr="005D74B5">
              <w:t>”</w:t>
            </w:r>
            <w:r w:rsidR="006167C0" w:rsidRPr="005D74B5">
              <w:t xml:space="preserve">, </w:t>
            </w:r>
            <w:r w:rsidR="009957FC" w:rsidRPr="005D74B5">
              <w:t>“</w:t>
            </w:r>
            <w:r w:rsidR="005D74B5" w:rsidRPr="005D74B5">
              <w:t>UE Agg MBR</w:t>
            </w:r>
            <w:r w:rsidR="009957FC" w:rsidRPr="005D74B5">
              <w:t>”</w:t>
            </w:r>
            <w:proofErr w:type="gramStart"/>
            <w:r w:rsidR="009957FC" w:rsidRPr="005D74B5">
              <w:t>:”</w:t>
            </w:r>
            <w:r w:rsidR="005D74B5" w:rsidRPr="005D74B5">
              <w:t>xMbps</w:t>
            </w:r>
            <w:proofErr w:type="gramEnd"/>
            <w:r w:rsidR="009957FC" w:rsidRPr="005D74B5">
              <w:t>”</w:t>
            </w:r>
            <w:r w:rsidRPr="005D74B5">
              <w:t>}</w:t>
            </w:r>
            <w:r w:rsidR="005D74B5" w:rsidRPr="005D74B5">
              <w:t>, {“id”</w:t>
            </w:r>
            <w:proofErr w:type="gramStart"/>
            <w:r w:rsidR="005D74B5" w:rsidRPr="005D74B5">
              <w:t>:”ue</w:t>
            </w:r>
            <w:proofErr w:type="gramEnd"/>
            <w:r w:rsidR="005D74B5" w:rsidRPr="005D74B5">
              <w:t>-context-id-</w:t>
            </w:r>
            <w:r w:rsidR="005D74B5">
              <w:t>2</w:t>
            </w:r>
            <w:r w:rsidR="005D74B5" w:rsidRPr="005D74B5">
              <w:t>”, “UE Agg MBR”</w:t>
            </w:r>
            <w:proofErr w:type="gramStart"/>
            <w:r w:rsidR="005D74B5" w:rsidRPr="005D74B5">
              <w:t>:”</w:t>
            </w:r>
            <w:r w:rsidR="005D74B5">
              <w:t>y</w:t>
            </w:r>
            <w:r w:rsidR="005D74B5" w:rsidRPr="005D74B5">
              <w:t>Mbps</w:t>
            </w:r>
            <w:proofErr w:type="gramEnd"/>
            <w:r w:rsidR="005D74B5" w:rsidRPr="005D74B5">
              <w:t>”}</w:t>
            </w:r>
            <w:r w:rsidRPr="005D74B5">
              <w:t>]</w:t>
            </w:r>
          </w:p>
        </w:tc>
      </w:tr>
      <w:tr w:rsidR="001C2835" w:rsidRPr="00CF2BA7" w14:paraId="221BC536" w14:textId="77777777" w:rsidTr="000224D5">
        <w:tc>
          <w:tcPr>
            <w:tcW w:w="1350" w:type="dxa"/>
          </w:tcPr>
          <w:p w14:paraId="60930C03" w14:textId="2729018F" w:rsidR="001C2835" w:rsidRDefault="001C2835" w:rsidP="001C2835">
            <w:r>
              <w:t>GET</w:t>
            </w:r>
          </w:p>
        </w:tc>
        <w:tc>
          <w:tcPr>
            <w:tcW w:w="3055" w:type="dxa"/>
          </w:tcPr>
          <w:p w14:paraId="0440A7CF" w14:textId="6C8410B2" w:rsidR="001C2835" w:rsidRPr="00376BDA" w:rsidRDefault="001C2835" w:rsidP="001C2835">
            <w:pPr>
              <w:rPr>
                <w:lang w:val="fr-FR"/>
              </w:rPr>
            </w:pPr>
            <w:r w:rsidRPr="00376BDA">
              <w:rPr>
                <w:lang w:val="fr-FR"/>
              </w:rPr>
              <w:t>/api/ue-contexts/{ue</w:t>
            </w:r>
            <w:r w:rsidR="00A84796" w:rsidRPr="00376BDA">
              <w:rPr>
                <w:lang w:val="fr-FR"/>
              </w:rPr>
              <w:t>-contex-id</w:t>
            </w:r>
            <w:r w:rsidRPr="00376BDA">
              <w:rPr>
                <w:lang w:val="fr-FR"/>
              </w:rPr>
              <w:t>}</w:t>
            </w:r>
          </w:p>
        </w:tc>
        <w:tc>
          <w:tcPr>
            <w:tcW w:w="3090" w:type="dxa"/>
          </w:tcPr>
          <w:p w14:paraId="3F726613" w14:textId="16EB723F" w:rsidR="001C2835" w:rsidRPr="000224D5" w:rsidRDefault="000224D5" w:rsidP="001C2835">
            <w:pPr>
              <w:rPr>
                <w:lang w:val="en-US"/>
              </w:rPr>
            </w:pPr>
            <w:r w:rsidRPr="000224D5">
              <w:rPr>
                <w:lang w:val="en-US"/>
              </w:rPr>
              <w:t>Retrieves the UE context i</w:t>
            </w:r>
            <w:r>
              <w:rPr>
                <w:lang w:val="en-US"/>
              </w:rPr>
              <w:t xml:space="preserve">dentified by the id </w:t>
            </w:r>
            <w:r w:rsidR="007B1B50">
              <w:rPr>
                <w:lang w:val="en-US"/>
              </w:rPr>
              <w:t>“ue-context-id”</w:t>
            </w:r>
          </w:p>
        </w:tc>
        <w:tc>
          <w:tcPr>
            <w:tcW w:w="2467" w:type="dxa"/>
          </w:tcPr>
          <w:p w14:paraId="18D08E77" w14:textId="77777777" w:rsidR="001C2835" w:rsidRPr="00031571" w:rsidRDefault="005D74B5" w:rsidP="001C2835">
            <w:pPr>
              <w:rPr>
                <w:lang w:val="fr-FR"/>
              </w:rPr>
            </w:pPr>
            <w:r w:rsidRPr="00031571">
              <w:rPr>
                <w:lang w:val="fr-FR"/>
              </w:rPr>
              <w:t>200</w:t>
            </w:r>
          </w:p>
          <w:p w14:paraId="22C2B162" w14:textId="33EC6DDB" w:rsidR="005D74B5" w:rsidRPr="00031571" w:rsidRDefault="005D74B5" w:rsidP="001C2835">
            <w:pPr>
              <w:rPr>
                <w:lang w:val="fr-FR"/>
              </w:rPr>
            </w:pPr>
            <w:r w:rsidRPr="005D74B5">
              <w:rPr>
                <w:lang w:val="fr-FR"/>
              </w:rPr>
              <w:t>{“id”:”ue-context-id-1”, “UE Agg MBR”:”xMbps”}</w:t>
            </w:r>
          </w:p>
        </w:tc>
      </w:tr>
      <w:tr w:rsidR="001C2835" w:rsidRPr="00B66E96" w14:paraId="488A5B23" w14:textId="77777777" w:rsidTr="000224D5">
        <w:tc>
          <w:tcPr>
            <w:tcW w:w="1350" w:type="dxa"/>
          </w:tcPr>
          <w:p w14:paraId="1E695C78" w14:textId="2C8E000B" w:rsidR="001C2835" w:rsidRDefault="001C2835" w:rsidP="001C2835">
            <w:r>
              <w:t>POST</w:t>
            </w:r>
          </w:p>
        </w:tc>
        <w:tc>
          <w:tcPr>
            <w:tcW w:w="3055" w:type="dxa"/>
          </w:tcPr>
          <w:p w14:paraId="4B0D35BE" w14:textId="6784545A" w:rsidR="001C2835" w:rsidRPr="00376BDA" w:rsidRDefault="00376BDA" w:rsidP="001C2835">
            <w:pPr>
              <w:rPr>
                <w:lang w:val="fr-FR"/>
              </w:rPr>
            </w:pPr>
            <w:r w:rsidRPr="00376BDA">
              <w:rPr>
                <w:lang w:val="fr-FR"/>
              </w:rPr>
              <w:t>/api/ue-contexts</w:t>
            </w:r>
            <w:r w:rsidR="0077727A">
              <w:rPr>
                <w:lang w:val="fr-FR"/>
              </w:rPr>
              <w:t>/</w:t>
            </w:r>
          </w:p>
        </w:tc>
        <w:tc>
          <w:tcPr>
            <w:tcW w:w="3090" w:type="dxa"/>
          </w:tcPr>
          <w:p w14:paraId="54D3A52C" w14:textId="6B8017AA" w:rsidR="001C2835" w:rsidRPr="00B66E96" w:rsidRDefault="00DF6776" w:rsidP="001C2835">
            <w:pPr>
              <w:rPr>
                <w:lang w:val="en-US"/>
              </w:rPr>
            </w:pPr>
            <w:r w:rsidRPr="00B66E96">
              <w:rPr>
                <w:lang w:val="en-US"/>
              </w:rPr>
              <w:t>Cre</w:t>
            </w:r>
            <w:r w:rsidR="00B66E96" w:rsidRPr="00B66E96">
              <w:rPr>
                <w:lang w:val="en-US"/>
              </w:rPr>
              <w:t>ates a new UE c</w:t>
            </w:r>
            <w:r w:rsidR="00B66E96">
              <w:rPr>
                <w:lang w:val="en-US"/>
              </w:rPr>
              <w:t>ontext</w:t>
            </w:r>
          </w:p>
        </w:tc>
        <w:tc>
          <w:tcPr>
            <w:tcW w:w="2467" w:type="dxa"/>
          </w:tcPr>
          <w:p w14:paraId="3433FA55" w14:textId="77777777" w:rsidR="001C2835" w:rsidRDefault="00031571" w:rsidP="001C2835">
            <w:pPr>
              <w:rPr>
                <w:lang w:val="en-US"/>
              </w:rPr>
            </w:pPr>
            <w:r>
              <w:rPr>
                <w:lang w:val="en-US"/>
              </w:rPr>
              <w:t>200</w:t>
            </w:r>
          </w:p>
          <w:p w14:paraId="56745915" w14:textId="6BEA176F" w:rsidR="00031571" w:rsidRPr="00B66E96" w:rsidRDefault="003837B8" w:rsidP="001C2835">
            <w:pPr>
              <w:rPr>
                <w:lang w:val="en-US"/>
              </w:rPr>
            </w:pPr>
            <w:r>
              <w:rPr>
                <w:lang w:val="en-US"/>
              </w:rPr>
              <w:t>{optional data}</w:t>
            </w:r>
          </w:p>
        </w:tc>
      </w:tr>
      <w:tr w:rsidR="001C2835" w:rsidRPr="00B66E96" w14:paraId="051E5E8F" w14:textId="77777777" w:rsidTr="000224D5">
        <w:tc>
          <w:tcPr>
            <w:tcW w:w="1350" w:type="dxa"/>
          </w:tcPr>
          <w:p w14:paraId="7ED725C1" w14:textId="52E1B141" w:rsidR="001C2835" w:rsidRDefault="001C2835" w:rsidP="001C2835">
            <w:r>
              <w:t>PUT/PATCH</w:t>
            </w:r>
          </w:p>
        </w:tc>
        <w:tc>
          <w:tcPr>
            <w:tcW w:w="3055" w:type="dxa"/>
          </w:tcPr>
          <w:p w14:paraId="1ED0475D" w14:textId="5AA4FEA6" w:rsidR="001C2835" w:rsidRPr="0077727A" w:rsidRDefault="0077727A" w:rsidP="001C2835">
            <w:pPr>
              <w:rPr>
                <w:lang w:val="fr-FR"/>
              </w:rPr>
            </w:pPr>
            <w:r w:rsidRPr="00376BDA">
              <w:rPr>
                <w:lang w:val="fr-FR"/>
              </w:rPr>
              <w:t>/api/ue-contexts/{ue-contex-id}</w:t>
            </w:r>
          </w:p>
        </w:tc>
        <w:tc>
          <w:tcPr>
            <w:tcW w:w="3090" w:type="dxa"/>
          </w:tcPr>
          <w:p w14:paraId="374E8424" w14:textId="2209EA99" w:rsidR="001C2835" w:rsidRPr="00B66E96" w:rsidRDefault="00B66E96" w:rsidP="001C2835">
            <w:pPr>
              <w:rPr>
                <w:lang w:val="en-US"/>
              </w:rPr>
            </w:pPr>
            <w:r w:rsidRPr="00B66E96">
              <w:rPr>
                <w:lang w:val="en-US"/>
              </w:rPr>
              <w:t>Replaces/</w:t>
            </w:r>
            <w:r w:rsidR="00466621">
              <w:rPr>
                <w:lang w:val="en-US"/>
              </w:rPr>
              <w:t>Updates</w:t>
            </w:r>
            <w:r w:rsidRPr="00B66E96">
              <w:rPr>
                <w:lang w:val="en-US"/>
              </w:rPr>
              <w:t xml:space="preserve"> </w:t>
            </w:r>
            <w:r w:rsidRPr="000224D5">
              <w:rPr>
                <w:lang w:val="en-US"/>
              </w:rPr>
              <w:t>the UE context i</w:t>
            </w:r>
            <w:r>
              <w:rPr>
                <w:lang w:val="en-US"/>
              </w:rPr>
              <w:t>dentified by the id “ue-context-id”</w:t>
            </w:r>
          </w:p>
        </w:tc>
        <w:tc>
          <w:tcPr>
            <w:tcW w:w="2467" w:type="dxa"/>
          </w:tcPr>
          <w:p w14:paraId="54DCB988" w14:textId="77777777" w:rsidR="003837B8" w:rsidRDefault="003837B8" w:rsidP="003837B8">
            <w:pPr>
              <w:rPr>
                <w:lang w:val="en-US"/>
              </w:rPr>
            </w:pPr>
            <w:r>
              <w:rPr>
                <w:lang w:val="en-US"/>
              </w:rPr>
              <w:t>200</w:t>
            </w:r>
          </w:p>
          <w:p w14:paraId="5A302C3F" w14:textId="32C67BB6" w:rsidR="001C2835" w:rsidRPr="00B66E96" w:rsidRDefault="003837B8" w:rsidP="003837B8">
            <w:pPr>
              <w:rPr>
                <w:lang w:val="en-US"/>
              </w:rPr>
            </w:pPr>
            <w:r>
              <w:rPr>
                <w:lang w:val="en-US"/>
              </w:rPr>
              <w:t>{optional data}</w:t>
            </w:r>
          </w:p>
        </w:tc>
      </w:tr>
      <w:tr w:rsidR="001C2835" w:rsidRPr="003A4BD4" w14:paraId="000D8D58" w14:textId="77777777" w:rsidTr="000224D5">
        <w:tc>
          <w:tcPr>
            <w:tcW w:w="1350" w:type="dxa"/>
          </w:tcPr>
          <w:p w14:paraId="791E361D" w14:textId="32346A45" w:rsidR="001C2835" w:rsidRDefault="001C2835" w:rsidP="001C2835">
            <w:r>
              <w:t>DELETE</w:t>
            </w:r>
          </w:p>
        </w:tc>
        <w:tc>
          <w:tcPr>
            <w:tcW w:w="3055" w:type="dxa"/>
          </w:tcPr>
          <w:p w14:paraId="170EF026" w14:textId="06CA0D1C" w:rsidR="001C2835" w:rsidRPr="0077727A" w:rsidRDefault="0077727A" w:rsidP="001C2835">
            <w:pPr>
              <w:rPr>
                <w:lang w:val="fr-FR"/>
              </w:rPr>
            </w:pPr>
            <w:r w:rsidRPr="00376BDA">
              <w:rPr>
                <w:lang w:val="fr-FR"/>
              </w:rPr>
              <w:t>/api/ue-contexts/{ue-contex-id}</w:t>
            </w:r>
          </w:p>
        </w:tc>
        <w:tc>
          <w:tcPr>
            <w:tcW w:w="3090" w:type="dxa"/>
          </w:tcPr>
          <w:p w14:paraId="331F8DCA" w14:textId="7D44821B" w:rsidR="001C2835" w:rsidRPr="003A4BD4" w:rsidRDefault="003A4BD4" w:rsidP="001C2835">
            <w:pPr>
              <w:rPr>
                <w:lang w:val="en-US"/>
              </w:rPr>
            </w:pPr>
            <w:r w:rsidRPr="000224D5">
              <w:rPr>
                <w:lang w:val="en-US"/>
              </w:rPr>
              <w:t>R</w:t>
            </w:r>
            <w:r>
              <w:rPr>
                <w:lang w:val="en-US"/>
              </w:rPr>
              <w:t>emoves</w:t>
            </w:r>
            <w:r w:rsidRPr="000224D5">
              <w:rPr>
                <w:lang w:val="en-US"/>
              </w:rPr>
              <w:t xml:space="preserve"> the UE context i</w:t>
            </w:r>
            <w:r>
              <w:rPr>
                <w:lang w:val="en-US"/>
              </w:rPr>
              <w:t>dentified by the id “ue-context-id”</w:t>
            </w:r>
          </w:p>
        </w:tc>
        <w:tc>
          <w:tcPr>
            <w:tcW w:w="2467" w:type="dxa"/>
          </w:tcPr>
          <w:p w14:paraId="4C4793DA" w14:textId="77777777" w:rsidR="003837B8" w:rsidRDefault="003837B8" w:rsidP="003837B8">
            <w:pPr>
              <w:rPr>
                <w:lang w:val="en-US"/>
              </w:rPr>
            </w:pPr>
            <w:r>
              <w:rPr>
                <w:lang w:val="en-US"/>
              </w:rPr>
              <w:t>200</w:t>
            </w:r>
          </w:p>
          <w:p w14:paraId="5C8F49C2" w14:textId="71000296" w:rsidR="001C2835" w:rsidRPr="003A4BD4" w:rsidRDefault="003837B8" w:rsidP="003837B8">
            <w:pPr>
              <w:rPr>
                <w:lang w:val="en-US"/>
              </w:rPr>
            </w:pPr>
            <w:r>
              <w:rPr>
                <w:lang w:val="en-US"/>
              </w:rPr>
              <w:t>{optional data}</w:t>
            </w:r>
          </w:p>
        </w:tc>
      </w:tr>
    </w:tbl>
    <w:p w14:paraId="0A466CEA" w14:textId="77777777" w:rsidR="00E81DD3" w:rsidRDefault="00E81DD3" w:rsidP="00E81DD3">
      <w:pPr>
        <w:rPr>
          <w:lang w:val="en-US"/>
        </w:rPr>
      </w:pPr>
    </w:p>
    <w:p w14:paraId="703F4527" w14:textId="568398C3" w:rsidR="003837B8" w:rsidRDefault="00B56DCC" w:rsidP="002105C3">
      <w:pPr>
        <w:pStyle w:val="Heading3"/>
        <w:rPr>
          <w:lang w:val="en-US"/>
        </w:rPr>
      </w:pPr>
      <w:r>
        <w:rPr>
          <w:lang w:val="en-US"/>
        </w:rPr>
        <w:t xml:space="preserve">2.2.2 </w:t>
      </w:r>
      <w:r w:rsidR="004F1690">
        <w:rPr>
          <w:lang w:val="en-US"/>
        </w:rPr>
        <w:t>Transferring</w:t>
      </w:r>
      <w:r>
        <w:rPr>
          <w:lang w:val="en-US"/>
        </w:rPr>
        <w:t xml:space="preserve"> parameters in a HTTP Request</w:t>
      </w:r>
    </w:p>
    <w:p w14:paraId="5A4F13F6" w14:textId="2EF1C0B2" w:rsidR="004F1690" w:rsidRPr="004F1690" w:rsidRDefault="004F1690" w:rsidP="004F1690">
      <w:pPr>
        <w:rPr>
          <w:lang w:val="en-US"/>
        </w:rPr>
      </w:pPr>
      <w:r w:rsidRPr="004F1690">
        <w:rPr>
          <w:lang w:val="en-US"/>
        </w:rPr>
        <w:t xml:space="preserve">When making an HTTP request, parameters </w:t>
      </w:r>
      <w:r w:rsidR="001772F3">
        <w:rPr>
          <w:lang w:val="en-US"/>
        </w:rPr>
        <w:t xml:space="preserve">can be transferred </w:t>
      </w:r>
      <w:r w:rsidRPr="004F1690">
        <w:rPr>
          <w:lang w:val="en-US"/>
        </w:rPr>
        <w:t>in three main ways: in the URL, in the body, or in the HTTP headers. Each method is used for different purposes and has its own best practices.</w:t>
      </w:r>
    </w:p>
    <w:p w14:paraId="26BDBC2E" w14:textId="77777777" w:rsidR="004F1690" w:rsidRPr="004F1690" w:rsidRDefault="004F1690" w:rsidP="004F1690">
      <w:pPr>
        <w:rPr>
          <w:lang w:val="en-US"/>
        </w:rPr>
      </w:pPr>
    </w:p>
    <w:p w14:paraId="3D3DF0AB" w14:textId="77777777" w:rsidR="007539E4" w:rsidRDefault="004F1690">
      <w:pPr>
        <w:pStyle w:val="ListParagraph"/>
        <w:numPr>
          <w:ilvl w:val="0"/>
          <w:numId w:val="14"/>
        </w:numPr>
        <w:rPr>
          <w:lang w:val="en-US"/>
        </w:rPr>
      </w:pPr>
      <w:r w:rsidRPr="007539E4">
        <w:rPr>
          <w:lang w:val="en-US"/>
        </w:rPr>
        <w:t xml:space="preserve"> In the URL (Query Parameters)</w:t>
      </w:r>
    </w:p>
    <w:p w14:paraId="0B8E9883" w14:textId="77777777" w:rsidR="00C32744" w:rsidRDefault="004F1690">
      <w:pPr>
        <w:pStyle w:val="ListParagraph"/>
        <w:numPr>
          <w:ilvl w:val="1"/>
          <w:numId w:val="14"/>
        </w:numPr>
        <w:rPr>
          <w:lang w:val="en-US"/>
        </w:rPr>
      </w:pPr>
      <w:r w:rsidRPr="00C32744">
        <w:rPr>
          <w:lang w:val="en-US"/>
        </w:rPr>
        <w:t xml:space="preserve">Parameters are appended to the URL after </w:t>
      </w:r>
      <w:proofErr w:type="gramStart"/>
      <w:r w:rsidRPr="00C32744">
        <w:rPr>
          <w:lang w:val="en-US"/>
        </w:rPr>
        <w:t>a ?</w:t>
      </w:r>
      <w:proofErr w:type="gramEnd"/>
      <w:r w:rsidRPr="00C32744">
        <w:rPr>
          <w:lang w:val="en-US"/>
        </w:rPr>
        <w:t xml:space="preserve"> and separated by &amp;.</w:t>
      </w:r>
    </w:p>
    <w:p w14:paraId="03D0170C" w14:textId="77777777" w:rsidR="00E57B07" w:rsidRDefault="004F1690">
      <w:pPr>
        <w:pStyle w:val="ListParagraph"/>
        <w:numPr>
          <w:ilvl w:val="1"/>
          <w:numId w:val="14"/>
        </w:numPr>
        <w:rPr>
          <w:lang w:val="en-US"/>
        </w:rPr>
      </w:pPr>
      <w:r w:rsidRPr="00E57B07">
        <w:rPr>
          <w:lang w:val="en-US"/>
        </w:rPr>
        <w:t>Typically used for GET requests to filter, sort, or paginate data.</w:t>
      </w:r>
    </w:p>
    <w:p w14:paraId="7BC213F6" w14:textId="77777777" w:rsidR="00E57B07" w:rsidRDefault="004F1690">
      <w:pPr>
        <w:pStyle w:val="ListParagraph"/>
        <w:numPr>
          <w:ilvl w:val="1"/>
          <w:numId w:val="14"/>
        </w:numPr>
        <w:rPr>
          <w:lang w:val="en-US"/>
        </w:rPr>
      </w:pPr>
      <w:r w:rsidRPr="00E57B07">
        <w:rPr>
          <w:lang w:val="en-US"/>
        </w:rPr>
        <w:lastRenderedPageBreak/>
        <w:t>Pros:</w:t>
      </w:r>
    </w:p>
    <w:p w14:paraId="7FE5FA93" w14:textId="77777777" w:rsidR="00F3568B" w:rsidRDefault="004F1690">
      <w:pPr>
        <w:pStyle w:val="ListParagraph"/>
        <w:numPr>
          <w:ilvl w:val="2"/>
          <w:numId w:val="14"/>
        </w:numPr>
        <w:rPr>
          <w:lang w:val="en-US"/>
        </w:rPr>
      </w:pPr>
      <w:r w:rsidRPr="00F3568B">
        <w:rPr>
          <w:lang w:val="en-US"/>
        </w:rPr>
        <w:t>Simple and easy to use.</w:t>
      </w:r>
    </w:p>
    <w:p w14:paraId="03A71492" w14:textId="77777777" w:rsidR="00F3568B" w:rsidRDefault="004F1690">
      <w:pPr>
        <w:pStyle w:val="ListParagraph"/>
        <w:numPr>
          <w:ilvl w:val="1"/>
          <w:numId w:val="14"/>
        </w:numPr>
        <w:rPr>
          <w:lang w:val="en-US"/>
        </w:rPr>
      </w:pPr>
      <w:r w:rsidRPr="00F3568B">
        <w:rPr>
          <w:lang w:val="en-US"/>
        </w:rPr>
        <w:t>Cons:</w:t>
      </w:r>
    </w:p>
    <w:p w14:paraId="60EA8786" w14:textId="77777777" w:rsidR="0034686B" w:rsidRDefault="004F1690">
      <w:pPr>
        <w:pStyle w:val="ListParagraph"/>
        <w:numPr>
          <w:ilvl w:val="2"/>
          <w:numId w:val="14"/>
        </w:numPr>
        <w:rPr>
          <w:lang w:val="en-US"/>
        </w:rPr>
      </w:pPr>
      <w:r w:rsidRPr="00F3568B">
        <w:rPr>
          <w:lang w:val="en-US"/>
        </w:rPr>
        <w:t>Not secure for sensitive data (visible in browser history and logs).</w:t>
      </w:r>
    </w:p>
    <w:p w14:paraId="028FAAC7" w14:textId="77777777" w:rsidR="00303E00" w:rsidRDefault="004F1690">
      <w:pPr>
        <w:pStyle w:val="ListParagraph"/>
        <w:numPr>
          <w:ilvl w:val="2"/>
          <w:numId w:val="14"/>
        </w:numPr>
        <w:rPr>
          <w:lang w:val="en-US"/>
        </w:rPr>
      </w:pPr>
      <w:r w:rsidRPr="00303E00">
        <w:rPr>
          <w:lang w:val="en-US"/>
        </w:rPr>
        <w:t>Limited length (URLs have a max length, usually ~2000 characters).</w:t>
      </w:r>
    </w:p>
    <w:p w14:paraId="0ADD5BFB" w14:textId="77777777" w:rsidR="00410C1F" w:rsidRDefault="004F1690">
      <w:pPr>
        <w:pStyle w:val="ListParagraph"/>
        <w:numPr>
          <w:ilvl w:val="0"/>
          <w:numId w:val="14"/>
        </w:numPr>
        <w:rPr>
          <w:lang w:val="en-US"/>
        </w:rPr>
      </w:pPr>
      <w:r w:rsidRPr="00410C1F">
        <w:rPr>
          <w:lang w:val="en-US"/>
        </w:rPr>
        <w:t>In the Body (Request Body)</w:t>
      </w:r>
    </w:p>
    <w:p w14:paraId="2B2B123D" w14:textId="77777777" w:rsidR="00410C1F" w:rsidRDefault="004F1690">
      <w:pPr>
        <w:pStyle w:val="ListParagraph"/>
        <w:numPr>
          <w:ilvl w:val="1"/>
          <w:numId w:val="14"/>
        </w:numPr>
        <w:rPr>
          <w:lang w:val="en-US"/>
        </w:rPr>
      </w:pPr>
      <w:r w:rsidRPr="00410C1F">
        <w:rPr>
          <w:lang w:val="en-US"/>
        </w:rPr>
        <w:t>Parameters are included in the body of the request, usually in JSON, XML, or form-data format.</w:t>
      </w:r>
    </w:p>
    <w:p w14:paraId="638C2CA1" w14:textId="77777777" w:rsidR="00811753" w:rsidRDefault="004F1690">
      <w:pPr>
        <w:pStyle w:val="ListParagraph"/>
        <w:numPr>
          <w:ilvl w:val="1"/>
          <w:numId w:val="14"/>
        </w:numPr>
        <w:rPr>
          <w:lang w:val="en-US"/>
        </w:rPr>
      </w:pPr>
      <w:r w:rsidRPr="00811753">
        <w:rPr>
          <w:lang w:val="en-US"/>
        </w:rPr>
        <w:t xml:space="preserve">Typically used for POST, PUT, and </w:t>
      </w:r>
      <w:proofErr w:type="gramStart"/>
      <w:r w:rsidRPr="00811753">
        <w:rPr>
          <w:lang w:val="en-US"/>
        </w:rPr>
        <w:t>PATCH</w:t>
      </w:r>
      <w:proofErr w:type="gramEnd"/>
      <w:r w:rsidRPr="00811753">
        <w:rPr>
          <w:lang w:val="en-US"/>
        </w:rPr>
        <w:t xml:space="preserve"> requests to send data to the server (e.g., creating or updating resources).</w:t>
      </w:r>
    </w:p>
    <w:p w14:paraId="16E4B52B" w14:textId="77777777" w:rsidR="00811753" w:rsidRDefault="004F1690">
      <w:pPr>
        <w:pStyle w:val="ListParagraph"/>
        <w:numPr>
          <w:ilvl w:val="1"/>
          <w:numId w:val="14"/>
        </w:numPr>
        <w:rPr>
          <w:lang w:val="en-US"/>
        </w:rPr>
      </w:pPr>
      <w:r w:rsidRPr="00811753">
        <w:rPr>
          <w:lang w:val="en-US"/>
        </w:rPr>
        <w:t>Pros:</w:t>
      </w:r>
    </w:p>
    <w:p w14:paraId="47DD0C37" w14:textId="77777777" w:rsidR="005734CF" w:rsidRDefault="004F1690">
      <w:pPr>
        <w:pStyle w:val="ListParagraph"/>
        <w:numPr>
          <w:ilvl w:val="2"/>
          <w:numId w:val="14"/>
        </w:numPr>
        <w:rPr>
          <w:lang w:val="en-US"/>
        </w:rPr>
      </w:pPr>
      <w:r w:rsidRPr="005734CF">
        <w:rPr>
          <w:lang w:val="en-US"/>
        </w:rPr>
        <w:t>Secure for sensitive data (not visible in the URL).</w:t>
      </w:r>
    </w:p>
    <w:p w14:paraId="3C1D0CE7" w14:textId="77777777" w:rsidR="005734CF" w:rsidRDefault="004F1690">
      <w:pPr>
        <w:pStyle w:val="ListParagraph"/>
        <w:numPr>
          <w:ilvl w:val="2"/>
          <w:numId w:val="14"/>
        </w:numPr>
        <w:rPr>
          <w:lang w:val="en-US"/>
        </w:rPr>
      </w:pPr>
      <w:r w:rsidRPr="005734CF">
        <w:rPr>
          <w:lang w:val="en-US"/>
        </w:rPr>
        <w:t>No length limitations.</w:t>
      </w:r>
    </w:p>
    <w:p w14:paraId="014CDF86" w14:textId="77777777" w:rsidR="005734CF" w:rsidRDefault="004F1690">
      <w:pPr>
        <w:pStyle w:val="ListParagraph"/>
        <w:numPr>
          <w:ilvl w:val="1"/>
          <w:numId w:val="14"/>
        </w:numPr>
        <w:rPr>
          <w:lang w:val="en-US"/>
        </w:rPr>
      </w:pPr>
      <w:r w:rsidRPr="005734CF">
        <w:rPr>
          <w:lang w:val="en-US"/>
        </w:rPr>
        <w:t>Cons:</w:t>
      </w:r>
    </w:p>
    <w:p w14:paraId="7E29912F" w14:textId="77777777" w:rsidR="004A3039" w:rsidRDefault="004F1690">
      <w:pPr>
        <w:pStyle w:val="ListParagraph"/>
        <w:numPr>
          <w:ilvl w:val="2"/>
          <w:numId w:val="14"/>
        </w:numPr>
        <w:rPr>
          <w:lang w:val="en-US"/>
        </w:rPr>
      </w:pPr>
      <w:r w:rsidRPr="005734CF">
        <w:rPr>
          <w:lang w:val="en-US"/>
        </w:rPr>
        <w:t>Not suitable for GET requests (though technically possible, it’s not standard practice).</w:t>
      </w:r>
    </w:p>
    <w:p w14:paraId="79D19E6C" w14:textId="77777777" w:rsidR="004A3039" w:rsidRDefault="004F1690">
      <w:pPr>
        <w:pStyle w:val="ListParagraph"/>
        <w:numPr>
          <w:ilvl w:val="0"/>
          <w:numId w:val="14"/>
        </w:numPr>
        <w:rPr>
          <w:lang w:val="en-US"/>
        </w:rPr>
      </w:pPr>
      <w:r w:rsidRPr="004A3039">
        <w:rPr>
          <w:lang w:val="en-US"/>
        </w:rPr>
        <w:t>In the HTTP Headers</w:t>
      </w:r>
    </w:p>
    <w:p w14:paraId="59B9E77E" w14:textId="77777777" w:rsidR="004A3039" w:rsidRDefault="004F1690">
      <w:pPr>
        <w:pStyle w:val="ListParagraph"/>
        <w:numPr>
          <w:ilvl w:val="1"/>
          <w:numId w:val="14"/>
        </w:numPr>
        <w:rPr>
          <w:lang w:val="en-US"/>
        </w:rPr>
      </w:pPr>
      <w:r w:rsidRPr="004A3039">
        <w:rPr>
          <w:lang w:val="en-US"/>
        </w:rPr>
        <w:t>Parameters are included as key-value pairs in the request headers.</w:t>
      </w:r>
    </w:p>
    <w:p w14:paraId="6B28BFBA" w14:textId="77777777" w:rsidR="00DC0288" w:rsidRDefault="004F1690">
      <w:pPr>
        <w:pStyle w:val="ListParagraph"/>
        <w:numPr>
          <w:ilvl w:val="1"/>
          <w:numId w:val="14"/>
        </w:numPr>
        <w:rPr>
          <w:lang w:val="en-US"/>
        </w:rPr>
      </w:pPr>
      <w:r w:rsidRPr="00DC0288">
        <w:rPr>
          <w:lang w:val="en-US"/>
        </w:rPr>
        <w:t>Used for metadata, authentication (e.g., API keys, tokens), or custom headers.</w:t>
      </w:r>
    </w:p>
    <w:p w14:paraId="2D5223DF" w14:textId="77777777" w:rsidR="00DC0288" w:rsidRDefault="004F1690">
      <w:pPr>
        <w:pStyle w:val="ListParagraph"/>
        <w:numPr>
          <w:ilvl w:val="1"/>
          <w:numId w:val="14"/>
        </w:numPr>
        <w:rPr>
          <w:lang w:val="en-US"/>
        </w:rPr>
      </w:pPr>
      <w:r w:rsidRPr="00DC0288">
        <w:rPr>
          <w:lang w:val="en-US"/>
        </w:rPr>
        <w:t>Pros:</w:t>
      </w:r>
    </w:p>
    <w:p w14:paraId="4C5AD4CD" w14:textId="77777777" w:rsidR="00DC0288" w:rsidRDefault="004F1690">
      <w:pPr>
        <w:pStyle w:val="ListParagraph"/>
        <w:numPr>
          <w:ilvl w:val="2"/>
          <w:numId w:val="14"/>
        </w:numPr>
        <w:rPr>
          <w:lang w:val="en-US"/>
        </w:rPr>
      </w:pPr>
      <w:r w:rsidRPr="00DC0288">
        <w:rPr>
          <w:lang w:val="en-US"/>
        </w:rPr>
        <w:t>Useful for authentication and metadata.</w:t>
      </w:r>
    </w:p>
    <w:p w14:paraId="63B7FB56" w14:textId="77777777" w:rsidR="00DC0288" w:rsidRDefault="004F1690">
      <w:pPr>
        <w:pStyle w:val="ListParagraph"/>
        <w:numPr>
          <w:ilvl w:val="2"/>
          <w:numId w:val="14"/>
        </w:numPr>
        <w:rPr>
          <w:lang w:val="en-US"/>
        </w:rPr>
      </w:pPr>
      <w:r w:rsidRPr="00DC0288">
        <w:rPr>
          <w:lang w:val="en-US"/>
        </w:rPr>
        <w:t>Not visible in the URL.</w:t>
      </w:r>
    </w:p>
    <w:p w14:paraId="6C6E4CF6" w14:textId="77777777" w:rsidR="00DC0288" w:rsidRDefault="004F1690">
      <w:pPr>
        <w:pStyle w:val="ListParagraph"/>
        <w:numPr>
          <w:ilvl w:val="1"/>
          <w:numId w:val="14"/>
        </w:numPr>
        <w:rPr>
          <w:lang w:val="en-US"/>
        </w:rPr>
      </w:pPr>
      <w:r w:rsidRPr="00DC0288">
        <w:rPr>
          <w:lang w:val="en-US"/>
        </w:rPr>
        <w:t>Cons:</w:t>
      </w:r>
    </w:p>
    <w:p w14:paraId="3CE70148" w14:textId="77777777" w:rsidR="004B7698" w:rsidRDefault="004F1690">
      <w:pPr>
        <w:pStyle w:val="ListParagraph"/>
        <w:numPr>
          <w:ilvl w:val="2"/>
          <w:numId w:val="14"/>
        </w:numPr>
        <w:rPr>
          <w:lang w:val="en-US"/>
        </w:rPr>
      </w:pPr>
      <w:r w:rsidRPr="00DC0288">
        <w:rPr>
          <w:lang w:val="en-US"/>
        </w:rPr>
        <w:t>Not suitable for large amounts of data.</w:t>
      </w:r>
    </w:p>
    <w:p w14:paraId="209D69BA" w14:textId="77777777" w:rsidR="004B7698" w:rsidRDefault="004F1690">
      <w:pPr>
        <w:pStyle w:val="ListParagraph"/>
        <w:numPr>
          <w:ilvl w:val="2"/>
          <w:numId w:val="14"/>
        </w:numPr>
        <w:rPr>
          <w:lang w:val="en-US"/>
        </w:rPr>
      </w:pPr>
      <w:r w:rsidRPr="004B7698">
        <w:rPr>
          <w:lang w:val="en-US"/>
        </w:rPr>
        <w:t>Headers are not encrypted by default (use HTTPS for security).</w:t>
      </w:r>
    </w:p>
    <w:p w14:paraId="44454F38" w14:textId="3D25D695" w:rsidR="004F1690" w:rsidRPr="004B7698" w:rsidRDefault="004D7290" w:rsidP="004B7698">
      <w:pPr>
        <w:rPr>
          <w:lang w:val="en-US"/>
        </w:rPr>
      </w:pPr>
      <w:r>
        <w:rPr>
          <w:lang w:val="en-US"/>
        </w:rPr>
        <w:t>The table below summarizes the b</w:t>
      </w:r>
      <w:r w:rsidR="004F1690" w:rsidRPr="004B7698">
        <w:rPr>
          <w:lang w:val="en-US"/>
        </w:rPr>
        <w:t xml:space="preserve">est </w:t>
      </w:r>
      <w:r>
        <w:rPr>
          <w:lang w:val="en-US"/>
        </w:rPr>
        <w:t>p</w:t>
      </w:r>
      <w:r w:rsidR="004F1690" w:rsidRPr="004B7698">
        <w:rPr>
          <w:lang w:val="en-US"/>
        </w:rPr>
        <w:t>ractices</w:t>
      </w:r>
      <w:r>
        <w:rPr>
          <w:lang w:val="en-US"/>
        </w:rPr>
        <w:t xml:space="preserve"> </w:t>
      </w:r>
      <w:r w:rsidR="00F67348">
        <w:rPr>
          <w:lang w:val="en-US"/>
        </w:rPr>
        <w:t>i</w:t>
      </w:r>
      <w:r>
        <w:rPr>
          <w:lang w:val="en-US"/>
        </w:rPr>
        <w:t>n terms o</w:t>
      </w:r>
      <w:r w:rsidR="00F67348">
        <w:rPr>
          <w:lang w:val="en-US"/>
        </w:rPr>
        <w:t>f</w:t>
      </w:r>
      <w:r>
        <w:rPr>
          <w:lang w:val="en-US"/>
        </w:rPr>
        <w:t xml:space="preserve"> transferring parameters in a HTTP request, namely:</w:t>
      </w:r>
    </w:p>
    <w:p w14:paraId="0982504F" w14:textId="77777777" w:rsidR="00AC0E9D" w:rsidRDefault="004F1690">
      <w:pPr>
        <w:pStyle w:val="ListParagraph"/>
        <w:numPr>
          <w:ilvl w:val="0"/>
          <w:numId w:val="14"/>
        </w:numPr>
        <w:rPr>
          <w:lang w:val="en-US"/>
        </w:rPr>
      </w:pPr>
      <w:r w:rsidRPr="00AC0E9D">
        <w:rPr>
          <w:lang w:val="en-US"/>
        </w:rPr>
        <w:t xml:space="preserve">Use </w:t>
      </w:r>
      <w:r w:rsidR="00AC0E9D" w:rsidRPr="00AC0E9D">
        <w:rPr>
          <w:lang w:val="en-US"/>
        </w:rPr>
        <w:t xml:space="preserve">of </w:t>
      </w:r>
      <w:r w:rsidRPr="00AC0E9D">
        <w:rPr>
          <w:lang w:val="en-US"/>
        </w:rPr>
        <w:t>Query Parameters for filtering, sorting, and pagination in GET requests.</w:t>
      </w:r>
    </w:p>
    <w:p w14:paraId="35E1887F" w14:textId="77777777" w:rsidR="00AC0E9D" w:rsidRDefault="004F1690">
      <w:pPr>
        <w:pStyle w:val="ListParagraph"/>
        <w:numPr>
          <w:ilvl w:val="0"/>
          <w:numId w:val="14"/>
        </w:numPr>
        <w:rPr>
          <w:lang w:val="en-US"/>
        </w:rPr>
      </w:pPr>
      <w:r w:rsidRPr="00AC0E9D">
        <w:rPr>
          <w:lang w:val="en-US"/>
        </w:rPr>
        <w:t xml:space="preserve">Use </w:t>
      </w:r>
      <w:r w:rsidR="00AC0E9D" w:rsidRPr="00AC0E9D">
        <w:rPr>
          <w:lang w:val="en-US"/>
        </w:rPr>
        <w:t xml:space="preserve">of </w:t>
      </w:r>
      <w:r w:rsidRPr="00AC0E9D">
        <w:rPr>
          <w:lang w:val="en-US"/>
        </w:rPr>
        <w:t>Request Body for sending data in POST, PUT, and PATCH requests.</w:t>
      </w:r>
    </w:p>
    <w:p w14:paraId="16502F14" w14:textId="3C006335" w:rsidR="0015517A" w:rsidRDefault="004F1690" w:rsidP="0015517A">
      <w:pPr>
        <w:pStyle w:val="ListParagraph"/>
        <w:numPr>
          <w:ilvl w:val="0"/>
          <w:numId w:val="14"/>
        </w:numPr>
        <w:rPr>
          <w:lang w:val="en-US"/>
        </w:rPr>
      </w:pPr>
      <w:r w:rsidRPr="00AC0E9D">
        <w:rPr>
          <w:lang w:val="en-US"/>
        </w:rPr>
        <w:t xml:space="preserve">Use </w:t>
      </w:r>
      <w:r w:rsidR="00AC0E9D">
        <w:rPr>
          <w:lang w:val="en-US"/>
        </w:rPr>
        <w:t xml:space="preserve">of </w:t>
      </w:r>
      <w:r w:rsidRPr="00AC0E9D">
        <w:rPr>
          <w:lang w:val="en-US"/>
        </w:rPr>
        <w:t>Headers for authentication, metadata, or custom configurations.</w:t>
      </w:r>
    </w:p>
    <w:p w14:paraId="479581E0" w14:textId="77777777" w:rsidR="0015517A" w:rsidRPr="007A6617" w:rsidRDefault="0015517A" w:rsidP="007A6617">
      <w:pPr>
        <w:rPr>
          <w:lang w:val="en-US"/>
        </w:rPr>
      </w:pPr>
    </w:p>
    <w:tbl>
      <w:tblPr>
        <w:tblStyle w:val="TableGrid"/>
        <w:tblW w:w="0" w:type="auto"/>
        <w:tblLook w:val="04A0" w:firstRow="1" w:lastRow="0" w:firstColumn="1" w:lastColumn="0" w:noHBand="0" w:noVBand="1"/>
      </w:tblPr>
      <w:tblGrid>
        <w:gridCol w:w="3320"/>
        <w:gridCol w:w="3321"/>
        <w:gridCol w:w="3321"/>
      </w:tblGrid>
      <w:tr w:rsidR="00377992" w14:paraId="6803A0A0" w14:textId="77777777" w:rsidTr="00377992">
        <w:tc>
          <w:tcPr>
            <w:tcW w:w="3320" w:type="dxa"/>
          </w:tcPr>
          <w:p w14:paraId="35ED8BA2" w14:textId="0B6C23FA" w:rsidR="00377992" w:rsidRDefault="0015517A" w:rsidP="004F1690">
            <w:pPr>
              <w:rPr>
                <w:lang w:val="en-US"/>
              </w:rPr>
            </w:pPr>
            <w:r>
              <w:rPr>
                <w:lang w:val="en-US"/>
              </w:rPr>
              <w:t>M</w:t>
            </w:r>
            <w:r w:rsidR="00894467">
              <w:rPr>
                <w:lang w:val="en-US"/>
              </w:rPr>
              <w:t>ethod</w:t>
            </w:r>
          </w:p>
        </w:tc>
        <w:tc>
          <w:tcPr>
            <w:tcW w:w="3321" w:type="dxa"/>
          </w:tcPr>
          <w:p w14:paraId="7512A77B" w14:textId="258698BB" w:rsidR="00377992" w:rsidRDefault="0015517A" w:rsidP="004F1690">
            <w:pPr>
              <w:rPr>
                <w:lang w:val="en-US"/>
              </w:rPr>
            </w:pPr>
            <w:r>
              <w:rPr>
                <w:lang w:val="en-US"/>
              </w:rPr>
              <w:t>Use case</w:t>
            </w:r>
          </w:p>
        </w:tc>
        <w:tc>
          <w:tcPr>
            <w:tcW w:w="3321" w:type="dxa"/>
          </w:tcPr>
          <w:p w14:paraId="67B00D85" w14:textId="50B24D66" w:rsidR="00377992" w:rsidRDefault="0015517A" w:rsidP="004F1690">
            <w:pPr>
              <w:rPr>
                <w:lang w:val="en-US"/>
              </w:rPr>
            </w:pPr>
            <w:r>
              <w:rPr>
                <w:lang w:val="en-US"/>
              </w:rPr>
              <w:t>Example</w:t>
            </w:r>
          </w:p>
        </w:tc>
      </w:tr>
      <w:tr w:rsidR="00377992" w:rsidRPr="00CF2BA7" w14:paraId="4D0C0F34" w14:textId="77777777" w:rsidTr="00377992">
        <w:tc>
          <w:tcPr>
            <w:tcW w:w="3320" w:type="dxa"/>
          </w:tcPr>
          <w:p w14:paraId="6E35F6E2" w14:textId="6D094E77" w:rsidR="00377992" w:rsidRDefault="007A6617" w:rsidP="004F1690">
            <w:pPr>
              <w:rPr>
                <w:lang w:val="en-US"/>
              </w:rPr>
            </w:pPr>
            <w:r>
              <w:rPr>
                <w:lang w:val="en-US"/>
              </w:rPr>
              <w:t>URL</w:t>
            </w:r>
          </w:p>
        </w:tc>
        <w:tc>
          <w:tcPr>
            <w:tcW w:w="3321" w:type="dxa"/>
          </w:tcPr>
          <w:p w14:paraId="274D375C" w14:textId="524EE1D7" w:rsidR="00377992" w:rsidRDefault="0080143F" w:rsidP="004F1690">
            <w:pPr>
              <w:rPr>
                <w:lang w:val="en-US"/>
              </w:rPr>
            </w:pPr>
            <w:r w:rsidRPr="0080143F">
              <w:t>GET requests, filtering, sorting</w:t>
            </w:r>
          </w:p>
        </w:tc>
        <w:tc>
          <w:tcPr>
            <w:tcW w:w="3321" w:type="dxa"/>
          </w:tcPr>
          <w:p w14:paraId="5851969E" w14:textId="40B4E23E" w:rsidR="00377992" w:rsidRPr="007D0793" w:rsidRDefault="0080143F" w:rsidP="004F1690">
            <w:pPr>
              <w:rPr>
                <w:lang w:val="fr-FR"/>
              </w:rPr>
            </w:pPr>
            <w:r w:rsidRPr="007D0793">
              <w:rPr>
                <w:lang w:val="fr-FR"/>
              </w:rPr>
              <w:t>/api/ue</w:t>
            </w:r>
            <w:r w:rsidR="00E5456E" w:rsidRPr="007D0793">
              <w:rPr>
                <w:lang w:val="fr-FR"/>
              </w:rPr>
              <w:t>-contexts</w:t>
            </w:r>
            <w:r w:rsidRPr="007D0793">
              <w:rPr>
                <w:lang w:val="fr-FR"/>
              </w:rPr>
              <w:t>?</w:t>
            </w:r>
            <w:r w:rsidR="00E5456E" w:rsidRPr="007D0793">
              <w:rPr>
                <w:lang w:val="fr-FR"/>
              </w:rPr>
              <w:t>id</w:t>
            </w:r>
            <w:r w:rsidRPr="007D0793">
              <w:rPr>
                <w:lang w:val="fr-FR"/>
              </w:rPr>
              <w:t>=</w:t>
            </w:r>
            <w:r w:rsidR="00E5456E" w:rsidRPr="007D0793">
              <w:rPr>
                <w:lang w:val="fr-FR"/>
              </w:rPr>
              <w:t>ue-conte</w:t>
            </w:r>
            <w:r w:rsidR="007D0793">
              <w:rPr>
                <w:lang w:val="fr-FR"/>
              </w:rPr>
              <w:t>x</w:t>
            </w:r>
            <w:r w:rsidR="00E5456E" w:rsidRPr="007D0793">
              <w:rPr>
                <w:lang w:val="fr-FR"/>
              </w:rPr>
              <w:t>t-id&amp;AggMBR</w:t>
            </w:r>
            <w:r w:rsidRPr="007D0793">
              <w:rPr>
                <w:lang w:val="fr-FR"/>
              </w:rPr>
              <w:t>=</w:t>
            </w:r>
            <w:r w:rsidR="007D0793">
              <w:rPr>
                <w:lang w:val="fr-FR"/>
              </w:rPr>
              <w:t>xMbps</w:t>
            </w:r>
          </w:p>
        </w:tc>
      </w:tr>
      <w:tr w:rsidR="00377992" w:rsidRPr="00C20F95" w14:paraId="4CF00493" w14:textId="77777777" w:rsidTr="00377992">
        <w:tc>
          <w:tcPr>
            <w:tcW w:w="3320" w:type="dxa"/>
          </w:tcPr>
          <w:p w14:paraId="62B015A1" w14:textId="7CE92485" w:rsidR="00377992" w:rsidRPr="007D0793" w:rsidRDefault="00C20F95" w:rsidP="004F1690">
            <w:pPr>
              <w:rPr>
                <w:lang w:val="fr-FR"/>
              </w:rPr>
            </w:pPr>
            <w:r w:rsidRPr="00C20F95">
              <w:rPr>
                <w:lang w:val="fr-FR"/>
              </w:rPr>
              <w:t>Body</w:t>
            </w:r>
          </w:p>
        </w:tc>
        <w:tc>
          <w:tcPr>
            <w:tcW w:w="3321" w:type="dxa"/>
          </w:tcPr>
          <w:p w14:paraId="183AB63B" w14:textId="030A7042" w:rsidR="00377992" w:rsidRPr="00C20F95" w:rsidRDefault="00C20F95" w:rsidP="004F1690">
            <w:pPr>
              <w:rPr>
                <w:lang w:val="en-US"/>
              </w:rPr>
            </w:pPr>
            <w:r w:rsidRPr="00C20F95">
              <w:rPr>
                <w:lang w:val="en-US"/>
              </w:rPr>
              <w:t>POST, PUT, PATCH, sending data</w:t>
            </w:r>
          </w:p>
        </w:tc>
        <w:tc>
          <w:tcPr>
            <w:tcW w:w="3321" w:type="dxa"/>
          </w:tcPr>
          <w:p w14:paraId="1F6DA8C3" w14:textId="6B4AB748" w:rsidR="00377992" w:rsidRPr="00C20F95" w:rsidRDefault="00C90D81" w:rsidP="004F1690">
            <w:pPr>
              <w:rPr>
                <w:lang w:val="en-US"/>
              </w:rPr>
            </w:pPr>
            <w:r w:rsidRPr="00044CF4">
              <w:rPr>
                <w:lang w:val="fr-FR"/>
              </w:rPr>
              <w:t>JSON: {“id</w:t>
            </w:r>
            <w:r w:rsidR="00EC7D90" w:rsidRPr="00044CF4">
              <w:rPr>
                <w:lang w:val="fr-FR"/>
              </w:rPr>
              <w:t>»«</w:t>
            </w:r>
            <w:r w:rsidRPr="00044CF4">
              <w:rPr>
                <w:lang w:val="fr-FR"/>
              </w:rPr>
              <w:t>ue-context-id</w:t>
            </w:r>
            <w:r w:rsidR="00EC7D90" w:rsidRPr="00044CF4">
              <w:rPr>
                <w:lang w:val="fr-FR"/>
              </w:rPr>
              <w:t xml:space="preserve">». </w:t>
            </w:r>
            <w:r w:rsidR="00EC7D90" w:rsidRPr="007F517B">
              <w:rPr>
                <w:lang w:val="en-US"/>
              </w:rPr>
              <w:t>«</w:t>
            </w:r>
            <w:r w:rsidRPr="00EC7D90">
              <w:rPr>
                <w:lang w:val="en-US"/>
              </w:rPr>
              <w:t>AggMBR</w:t>
            </w:r>
            <w:r w:rsidR="00EC7D90">
              <w:rPr>
                <w:lang w:val="en-US"/>
              </w:rPr>
              <w:t>”</w:t>
            </w:r>
            <w:proofErr w:type="gramStart"/>
            <w:r w:rsidR="00EC7D90">
              <w:rPr>
                <w:lang w:val="en-US"/>
              </w:rPr>
              <w:t>:</w:t>
            </w:r>
            <w:r w:rsidR="007F517B">
              <w:rPr>
                <w:lang w:val="en-US"/>
              </w:rPr>
              <w:t>”</w:t>
            </w:r>
            <w:r w:rsidRPr="00EC7D90">
              <w:rPr>
                <w:lang w:val="en-US"/>
              </w:rPr>
              <w:t>xMbps</w:t>
            </w:r>
            <w:proofErr w:type="gramEnd"/>
            <w:r w:rsidR="007F517B">
              <w:rPr>
                <w:lang w:val="en-US"/>
              </w:rPr>
              <w:t>”</w:t>
            </w:r>
            <w:r>
              <w:rPr>
                <w:lang w:val="en-US"/>
              </w:rPr>
              <w:t>}</w:t>
            </w:r>
          </w:p>
        </w:tc>
      </w:tr>
      <w:tr w:rsidR="00377992" w:rsidRPr="00C20F95" w14:paraId="647DEAE6" w14:textId="77777777" w:rsidTr="00377992">
        <w:tc>
          <w:tcPr>
            <w:tcW w:w="3320" w:type="dxa"/>
          </w:tcPr>
          <w:p w14:paraId="2EEC5D09" w14:textId="3AE15958" w:rsidR="00377992" w:rsidRPr="00C20F95" w:rsidRDefault="00004D8D" w:rsidP="004F1690">
            <w:pPr>
              <w:rPr>
                <w:lang w:val="en-US"/>
              </w:rPr>
            </w:pPr>
            <w:r w:rsidRPr="00004D8D">
              <w:rPr>
                <w:lang w:val="en-US"/>
              </w:rPr>
              <w:t>HTTP Headers</w:t>
            </w:r>
          </w:p>
        </w:tc>
        <w:tc>
          <w:tcPr>
            <w:tcW w:w="3321" w:type="dxa"/>
          </w:tcPr>
          <w:p w14:paraId="3CB9EFBF" w14:textId="53FF4C1D" w:rsidR="00377992" w:rsidRPr="00C20F95" w:rsidRDefault="00381672" w:rsidP="004F1690">
            <w:pPr>
              <w:rPr>
                <w:lang w:val="en-US"/>
              </w:rPr>
            </w:pPr>
            <w:r w:rsidRPr="00381672">
              <w:t>Authentication, metadata</w:t>
            </w:r>
          </w:p>
        </w:tc>
        <w:tc>
          <w:tcPr>
            <w:tcW w:w="3321" w:type="dxa"/>
          </w:tcPr>
          <w:p w14:paraId="442F452F" w14:textId="31ECC5CE" w:rsidR="00377992" w:rsidRPr="00C20F95" w:rsidRDefault="00E975A1" w:rsidP="004F1690">
            <w:pPr>
              <w:rPr>
                <w:lang w:val="en-US"/>
              </w:rPr>
            </w:pPr>
            <w:r w:rsidRPr="00E975A1">
              <w:rPr>
                <w:lang w:val="en-US"/>
              </w:rPr>
              <w:t>Authorization: Bearer your_token, X-Custom-Header: CustomValue</w:t>
            </w:r>
          </w:p>
        </w:tc>
      </w:tr>
    </w:tbl>
    <w:p w14:paraId="7404DAC2" w14:textId="693AEDAA" w:rsidR="004F1690" w:rsidRPr="00C20F95" w:rsidRDefault="004F1690" w:rsidP="004F1690">
      <w:pPr>
        <w:rPr>
          <w:lang w:val="en-US"/>
        </w:rPr>
      </w:pPr>
    </w:p>
    <w:p w14:paraId="2A901946" w14:textId="77777777" w:rsidR="00561C75" w:rsidRDefault="00561C75" w:rsidP="00D428F9"/>
    <w:p w14:paraId="4F0FD3FC" w14:textId="08756650" w:rsidR="001406BE" w:rsidRDefault="001406BE" w:rsidP="001406BE">
      <w:pPr>
        <w:pStyle w:val="Heading2"/>
      </w:pPr>
      <w:r w:rsidRPr="008C7320">
        <w:t>2.</w:t>
      </w:r>
      <w:r w:rsidR="00813F08">
        <w:t>3</w:t>
      </w:r>
      <w:r w:rsidRPr="008C7320">
        <w:tab/>
      </w:r>
      <w:r w:rsidR="00C90372">
        <w:t>Consider</w:t>
      </w:r>
      <w:r w:rsidR="00FA0997">
        <w:t>ing native REST API</w:t>
      </w:r>
      <w:r w:rsidR="00CD4683">
        <w:t>s</w:t>
      </w:r>
      <w:r w:rsidR="00974F69">
        <w:t xml:space="preserve"> – based SBI</w:t>
      </w:r>
      <w:r w:rsidR="00FA0997">
        <w:t xml:space="preserve"> </w:t>
      </w:r>
      <w:r w:rsidR="00CD4683">
        <w:t>for RAN-CN interface</w:t>
      </w:r>
      <w:r w:rsidR="00777561">
        <w:t xml:space="preserve"> for 6G</w:t>
      </w:r>
    </w:p>
    <w:p w14:paraId="27059979" w14:textId="0DEE29C6" w:rsidR="00E8722B" w:rsidRDefault="00382223" w:rsidP="00382223">
      <w:r>
        <w:t>In this section we focus on t</w:t>
      </w:r>
      <w:r w:rsidR="00E5799A">
        <w:t>h</w:t>
      </w:r>
      <w:r>
        <w:t>ree</w:t>
      </w:r>
      <w:r w:rsidR="00C201A6">
        <w:t xml:space="preserve"> key</w:t>
      </w:r>
      <w:r w:rsidR="00E5799A">
        <w:t xml:space="preserve"> aspects of a native REST API that are worth considering when </w:t>
      </w:r>
      <w:r w:rsidR="00C201A6">
        <w:t>evaluating the SBI option for the RAN-CN interface</w:t>
      </w:r>
      <w:r w:rsidR="00421801">
        <w:t xml:space="preserve"> for 6G</w:t>
      </w:r>
      <w:r w:rsidR="00895F97">
        <w:t>, namely:</w:t>
      </w:r>
    </w:p>
    <w:p w14:paraId="76430ABE" w14:textId="40D389B3" w:rsidR="00E8722B" w:rsidRDefault="002434AF" w:rsidP="00E8722B">
      <w:pPr>
        <w:pStyle w:val="ListParagraph"/>
        <w:numPr>
          <w:ilvl w:val="0"/>
          <w:numId w:val="14"/>
        </w:numPr>
      </w:pPr>
      <w:r>
        <w:t>S</w:t>
      </w:r>
      <w:r w:rsidR="00E8722B" w:rsidRPr="00E8722B">
        <w:t>tateless native REST APIs,</w:t>
      </w:r>
    </w:p>
    <w:p w14:paraId="41123E0C" w14:textId="2C39EDB9" w:rsidR="00FD17BC" w:rsidRDefault="00AF654C" w:rsidP="00E8722B">
      <w:pPr>
        <w:pStyle w:val="ListParagraph"/>
        <w:numPr>
          <w:ilvl w:val="0"/>
          <w:numId w:val="14"/>
        </w:numPr>
      </w:pPr>
      <w:r>
        <w:t>Connection-less</w:t>
      </w:r>
      <w:r w:rsidR="00051135">
        <w:t>/Configuration-less</w:t>
      </w:r>
      <w:r w:rsidR="00F53852">
        <w:t xml:space="preserve"> API-based </w:t>
      </w:r>
      <w:r w:rsidR="00051135">
        <w:t>interface</w:t>
      </w:r>
    </w:p>
    <w:p w14:paraId="4D79EC65" w14:textId="1A2211A8" w:rsidR="00F53852" w:rsidRDefault="00B70717" w:rsidP="00E8722B">
      <w:pPr>
        <w:pStyle w:val="ListParagraph"/>
        <w:numPr>
          <w:ilvl w:val="0"/>
          <w:numId w:val="14"/>
        </w:numPr>
      </w:pPr>
      <w:r>
        <w:t>One-to-one consumer</w:t>
      </w:r>
      <w:r w:rsidR="006B124A">
        <w:t>-</w:t>
      </w:r>
      <w:r>
        <w:t xml:space="preserve">producer </w:t>
      </w:r>
      <w:r w:rsidR="006B124A">
        <w:t>relation o</w:t>
      </w:r>
      <w:r w:rsidR="00D92027">
        <w:t xml:space="preserve">n the </w:t>
      </w:r>
      <w:r w:rsidR="006663D2">
        <w:t>RAN-CN</w:t>
      </w:r>
      <w:r w:rsidR="009E55FC">
        <w:t xml:space="preserve"> interface</w:t>
      </w:r>
      <w:r w:rsidR="006B124A">
        <w:t>.</w:t>
      </w:r>
    </w:p>
    <w:p w14:paraId="07351709" w14:textId="77777777" w:rsidR="00303A05" w:rsidRPr="00382223" w:rsidRDefault="00303A05" w:rsidP="00382223"/>
    <w:p w14:paraId="1BDB41B9" w14:textId="120BC39D" w:rsidR="000222FB" w:rsidRDefault="000C0830" w:rsidP="007A6003">
      <w:pPr>
        <w:pStyle w:val="Heading3"/>
      </w:pPr>
      <w:r>
        <w:lastRenderedPageBreak/>
        <w:t xml:space="preserve">2.3.1 </w:t>
      </w:r>
      <w:r w:rsidR="00F83F2A">
        <w:t xml:space="preserve">Stateless </w:t>
      </w:r>
      <w:r w:rsidR="00B33443">
        <w:t>cloud-</w:t>
      </w:r>
      <w:r w:rsidR="00F83F2A">
        <w:t>native REST APIs</w:t>
      </w:r>
    </w:p>
    <w:p w14:paraId="00F091F0" w14:textId="223EA7EE" w:rsidR="00F83F2A" w:rsidRDefault="001B42C2" w:rsidP="00F83F2A">
      <w:r>
        <w:t>As presented in the sections above, one of the key characteristics of a native REST API is the fact that the API is stateless</w:t>
      </w:r>
      <w:r w:rsidR="00F6647E">
        <w:t xml:space="preserve">, i.e. between two subsequent requests from the same client, the </w:t>
      </w:r>
      <w:r w:rsidR="002F533E">
        <w:t xml:space="preserve">producer </w:t>
      </w:r>
      <w:r w:rsidR="00F6647E">
        <w:t xml:space="preserve">does not store/cache any </w:t>
      </w:r>
      <w:r w:rsidR="009B4665">
        <w:t>consumer relat</w:t>
      </w:r>
      <w:r w:rsidR="009C59DE">
        <w:t xml:space="preserve">ed </w:t>
      </w:r>
      <w:r w:rsidR="00F6647E">
        <w:t>information</w:t>
      </w:r>
      <w:r w:rsidR="008F6B91">
        <w:t>.</w:t>
      </w:r>
      <w:r w:rsidR="001A137A">
        <w:t xml:space="preserve"> This means that all the information the </w:t>
      </w:r>
      <w:r w:rsidR="00427980">
        <w:t xml:space="preserve">producer </w:t>
      </w:r>
      <w:r w:rsidR="001A137A">
        <w:t xml:space="preserve">needs to know about the client </w:t>
      </w:r>
      <w:proofErr w:type="gramStart"/>
      <w:r w:rsidR="001A137A">
        <w:t>in order to</w:t>
      </w:r>
      <w:proofErr w:type="gramEnd"/>
      <w:r w:rsidR="001A137A">
        <w:t xml:space="preserve"> correctly process the request </w:t>
      </w:r>
      <w:proofErr w:type="gramStart"/>
      <w:r w:rsidR="001A137A">
        <w:t>has to</w:t>
      </w:r>
      <w:proofErr w:type="gramEnd"/>
      <w:r w:rsidR="001A137A">
        <w:t xml:space="preserve"> be transmitted</w:t>
      </w:r>
      <w:r w:rsidR="00801267">
        <w:t xml:space="preserve"> by the client </w:t>
      </w:r>
      <w:r w:rsidR="001A137A">
        <w:t xml:space="preserve">in </w:t>
      </w:r>
      <w:proofErr w:type="gramStart"/>
      <w:r w:rsidR="001A137A">
        <w:t>each and every</w:t>
      </w:r>
      <w:proofErr w:type="gramEnd"/>
      <w:r w:rsidR="001A137A">
        <w:t xml:space="preserve"> request sent by the client</w:t>
      </w:r>
      <w:r w:rsidR="00DE5BD9">
        <w:t xml:space="preserve"> to the </w:t>
      </w:r>
      <w:r w:rsidR="00427980">
        <w:t>producer</w:t>
      </w:r>
      <w:r w:rsidR="00DE5BD9">
        <w:t>.</w:t>
      </w:r>
    </w:p>
    <w:p w14:paraId="512C3074" w14:textId="51892914" w:rsidR="00D76371" w:rsidRDefault="00CF7110" w:rsidP="00F83F2A">
      <w:r>
        <w:t xml:space="preserve">Considering </w:t>
      </w:r>
      <w:r w:rsidR="00D374FA">
        <w:t>t</w:t>
      </w:r>
      <w:r>
        <w:t xml:space="preserve">he </w:t>
      </w:r>
      <w:r w:rsidR="00F354B3">
        <w:t>example</w:t>
      </w:r>
      <w:r>
        <w:t xml:space="preserve"> of the PDU </w:t>
      </w:r>
      <w:r w:rsidR="00F354B3">
        <w:t>S</w:t>
      </w:r>
      <w:r>
        <w:t xml:space="preserve">ession Management </w:t>
      </w:r>
      <w:r w:rsidR="00475E93">
        <w:t>procedures</w:t>
      </w:r>
      <w:r w:rsidR="00697F03">
        <w:t xml:space="preserve"> modelled via a REST API</w:t>
      </w:r>
      <w:r w:rsidR="00475E93">
        <w:t>, the</w:t>
      </w:r>
      <w:r>
        <w:t xml:space="preserve"> consumer </w:t>
      </w:r>
      <w:r w:rsidR="00F354B3">
        <w:t xml:space="preserve">(AMF) </w:t>
      </w:r>
      <w:r w:rsidR="00697F03">
        <w:t xml:space="preserve">would </w:t>
      </w:r>
      <w:r w:rsidR="00F354B3">
        <w:t xml:space="preserve">send a request (POST) to the </w:t>
      </w:r>
      <w:r w:rsidR="00086260">
        <w:t>producer</w:t>
      </w:r>
      <w:r w:rsidR="00F354B3">
        <w:t xml:space="preserve"> (gNB) to </w:t>
      </w:r>
      <w:r w:rsidR="00475E93">
        <w:t>setup the resources (CREATE) for PDU session (RESOURCE). Along with the parameters describing the PDU session to be setup</w:t>
      </w:r>
      <w:r w:rsidR="00BA7A6F">
        <w:t>,</w:t>
      </w:r>
      <w:r w:rsidR="00475E93">
        <w:t xml:space="preserve"> the consumer (AMF) </w:t>
      </w:r>
      <w:r w:rsidR="00DB51FC">
        <w:t xml:space="preserve">would </w:t>
      </w:r>
      <w:r w:rsidR="00475E93">
        <w:t xml:space="preserve">send all the parameters enabling the producer (gNB) to identify the consumer and to make sure that the consumer is authorized to perform the request (the </w:t>
      </w:r>
      <w:proofErr w:type="gramStart"/>
      <w:r w:rsidR="00475E93">
        <w:t xml:space="preserve">CRUD </w:t>
      </w:r>
      <w:r w:rsidR="00CD618A">
        <w:t xml:space="preserve"> </w:t>
      </w:r>
      <w:r w:rsidR="00146E10">
        <w:t>[</w:t>
      </w:r>
      <w:proofErr w:type="gramEnd"/>
      <w:r w:rsidR="00146E10">
        <w:t>Create</w:t>
      </w:r>
      <w:r w:rsidR="0001225F">
        <w:t>, Read, Update, Delete</w:t>
      </w:r>
      <w:r w:rsidR="00146E10">
        <w:t xml:space="preserve">] </w:t>
      </w:r>
      <w:r w:rsidR="00475E93">
        <w:t xml:space="preserve">operation on the RESOURCE). This information may consist of. e.g., </w:t>
      </w:r>
      <w:r w:rsidR="00187A98">
        <w:t>AMF ID</w:t>
      </w:r>
      <w:r w:rsidR="00ED616E">
        <w:t>, UE ID, etc</w:t>
      </w:r>
      <w:r w:rsidR="00FB577F">
        <w:t>.</w:t>
      </w:r>
      <w:r w:rsidR="00ED616E">
        <w:t xml:space="preserve"> </w:t>
      </w:r>
      <w:r w:rsidR="00D8720F">
        <w:t xml:space="preserve">Once the REQUEST is processed and the RESOURCE is created, </w:t>
      </w:r>
      <w:r w:rsidR="00797F38">
        <w:t xml:space="preserve">the producer </w:t>
      </w:r>
      <w:r w:rsidR="00B446C2">
        <w:t xml:space="preserve">would </w:t>
      </w:r>
      <w:r w:rsidR="00797F38">
        <w:t xml:space="preserve">send a RESPONSE (OK) to the consumer </w:t>
      </w:r>
      <w:r w:rsidR="005C719C">
        <w:t>and then</w:t>
      </w:r>
      <w:r w:rsidR="00797F38">
        <w:t xml:space="preserve"> </w:t>
      </w:r>
      <w:r w:rsidR="005C719C">
        <w:t>it</w:t>
      </w:r>
      <w:r w:rsidR="00797F38">
        <w:t xml:space="preserve"> discards / forgets all the consumer related information</w:t>
      </w:r>
      <w:r w:rsidR="005C719C">
        <w:t xml:space="preserve"> associated with the Request (e.g. AMF ID)</w:t>
      </w:r>
      <w:r w:rsidR="000C2670">
        <w:t xml:space="preserve">. </w:t>
      </w:r>
      <w:r w:rsidR="000F1FB0">
        <w:t>Of course,</w:t>
      </w:r>
      <w:r w:rsidR="00D32262">
        <w:t xml:space="preserve"> the RESOURCE (PDU session) which </w:t>
      </w:r>
      <w:r w:rsidR="006C6240">
        <w:t xml:space="preserve">was crated </w:t>
      </w:r>
      <w:r w:rsidR="003711C8">
        <w:t xml:space="preserve">remains in its post request </w:t>
      </w:r>
      <w:r w:rsidR="000B1B61">
        <w:t xml:space="preserve">processing </w:t>
      </w:r>
      <w:r w:rsidR="003711C8">
        <w:t>state (</w:t>
      </w:r>
      <w:r w:rsidR="000B1B61">
        <w:t>CREATED</w:t>
      </w:r>
      <w:r w:rsidR="003711C8">
        <w:t>)</w:t>
      </w:r>
      <w:r w:rsidR="00934D24">
        <w:t xml:space="preserve"> on the producer </w:t>
      </w:r>
      <w:r w:rsidR="000F1FB0">
        <w:t>side</w:t>
      </w:r>
      <w:r w:rsidR="00934D24">
        <w:t>.</w:t>
      </w:r>
      <w:r w:rsidR="00D76371">
        <w:t xml:space="preserve"> </w:t>
      </w:r>
    </w:p>
    <w:p w14:paraId="4C69A03F" w14:textId="2A3275A5" w:rsidR="00E754A2" w:rsidRDefault="00E754A2" w:rsidP="00F83F2A">
      <w:r>
        <w:t>Next time the</w:t>
      </w:r>
      <w:r w:rsidR="007F2E81">
        <w:t xml:space="preserve"> </w:t>
      </w:r>
      <w:r w:rsidR="00561E80">
        <w:t xml:space="preserve">consumer </w:t>
      </w:r>
      <w:r w:rsidR="007F2E81">
        <w:t xml:space="preserve">wants to </w:t>
      </w:r>
      <w:r w:rsidR="00A4365F">
        <w:t xml:space="preserve">act on the </w:t>
      </w:r>
      <w:r w:rsidR="0009466B">
        <w:t xml:space="preserve">same RESSOURCE, </w:t>
      </w:r>
      <w:r w:rsidR="00FD6221">
        <w:t>e.g. wants to</w:t>
      </w:r>
      <w:r w:rsidR="00561E80">
        <w:t xml:space="preserve"> modify the PDU Session, the consumer will send an UPDATE REQUEST to the producer. Along with the RESOURCE related information</w:t>
      </w:r>
      <w:r w:rsidR="00D65837">
        <w:t>,</w:t>
      </w:r>
      <w:r w:rsidR="00561E80">
        <w:t xml:space="preserve"> the new request (UPDATE) must contain once again all the consumer related information</w:t>
      </w:r>
      <w:r w:rsidR="004F278F">
        <w:t>.</w:t>
      </w:r>
      <w:r w:rsidR="0009466B">
        <w:t xml:space="preserve"> </w:t>
      </w:r>
      <w:r w:rsidR="004F278F">
        <w:t>T</w:t>
      </w:r>
      <w:r w:rsidR="00561E80">
        <w:t>he producer needs to correctly process the request (e.g. AMF ID, etc,)</w:t>
      </w:r>
      <w:r w:rsidR="00AD0924">
        <w:t xml:space="preserve"> and once again this information will be discarded/forgotten by the producer once the UPDATE REQUEST has been processed.</w:t>
      </w:r>
    </w:p>
    <w:p w14:paraId="0C35C6FB" w14:textId="33D9D7E6" w:rsidR="008762F6" w:rsidRDefault="008762F6" w:rsidP="00F83F2A"/>
    <w:p w14:paraId="42BEB86F" w14:textId="47570C28" w:rsidR="00DE5BD9" w:rsidRDefault="00DE5BD9" w:rsidP="00F83F2A">
      <w:r>
        <w:t xml:space="preserve">In case of the RAN-CN interface, </w:t>
      </w:r>
      <w:r w:rsidR="00930FD2" w:rsidRPr="00930FD2">
        <w:t xml:space="preserve">the information the producer needs to know about the client </w:t>
      </w:r>
      <w:proofErr w:type="gramStart"/>
      <w:r w:rsidR="00930FD2" w:rsidRPr="00930FD2">
        <w:t>in order to</w:t>
      </w:r>
      <w:proofErr w:type="gramEnd"/>
      <w:r w:rsidR="00930FD2" w:rsidRPr="00930FD2">
        <w:t xml:space="preserve"> correctly process the request </w:t>
      </w:r>
      <w:r>
        <w:t xml:space="preserve">is typically the information exchanged by the RAN and CN entities during the interface </w:t>
      </w:r>
      <w:r w:rsidR="009F0B26">
        <w:t xml:space="preserve">setup and/or configuration update </w:t>
      </w:r>
      <w:r w:rsidR="00C27CA9">
        <w:t xml:space="preserve">procedures, e.g. </w:t>
      </w:r>
      <w:r w:rsidR="00C27CA9" w:rsidRPr="0007663C">
        <w:rPr>
          <w:i/>
          <w:iCs/>
        </w:rPr>
        <w:t>Supported T</w:t>
      </w:r>
      <w:r w:rsidR="00A65BA7">
        <w:rPr>
          <w:i/>
          <w:iCs/>
        </w:rPr>
        <w:t>A</w:t>
      </w:r>
      <w:r w:rsidR="00C27CA9" w:rsidRPr="0007663C">
        <w:rPr>
          <w:i/>
          <w:iCs/>
        </w:rPr>
        <w:t>s</w:t>
      </w:r>
      <w:r w:rsidR="0007663C" w:rsidRPr="0007663C">
        <w:rPr>
          <w:i/>
          <w:iCs/>
        </w:rPr>
        <w:t>, Allowed NSSAIs</w:t>
      </w:r>
      <w:r w:rsidR="0007663C">
        <w:t>, etc.</w:t>
      </w:r>
      <w:r w:rsidR="0000113A">
        <w:t xml:space="preserve"> </w:t>
      </w:r>
      <w:r w:rsidR="009C5731">
        <w:t>As one may imagine, t</w:t>
      </w:r>
      <w:r w:rsidR="0000113A">
        <w:t xml:space="preserve">he amount of information that </w:t>
      </w:r>
      <w:r w:rsidR="00216A3C">
        <w:t>must</w:t>
      </w:r>
      <w:r w:rsidR="0000113A">
        <w:t xml:space="preserve"> </w:t>
      </w:r>
      <w:r w:rsidR="00216A3C">
        <w:t xml:space="preserve">be </w:t>
      </w:r>
      <w:r w:rsidR="009C5731">
        <w:t>carried vi</w:t>
      </w:r>
      <w:r w:rsidR="00A33C11">
        <w:t>a</w:t>
      </w:r>
      <w:r w:rsidR="009C5731">
        <w:t xml:space="preserve"> </w:t>
      </w:r>
      <w:r w:rsidR="00AC6F8C">
        <w:t>the parameters of each HTTP Request can be very</w:t>
      </w:r>
      <w:r w:rsidR="007015C8">
        <w:t xml:space="preserve"> </w:t>
      </w:r>
      <w:r w:rsidR="00CB7B23">
        <w:t>significant</w:t>
      </w:r>
      <w:r w:rsidR="00EE7293">
        <w:t xml:space="preserve"> because a REST API </w:t>
      </w:r>
      <w:r w:rsidR="0028650A">
        <w:t xml:space="preserve">would </w:t>
      </w:r>
      <w:r w:rsidR="00CA1637">
        <w:t xml:space="preserve">assume that the GB/AMF </w:t>
      </w:r>
      <w:r w:rsidR="00541181">
        <w:t xml:space="preserve">remove any information about the AMF/gNB after receiving a </w:t>
      </w:r>
      <w:r w:rsidR="007D5B10">
        <w:t>request</w:t>
      </w:r>
      <w:r w:rsidR="00C73DF8">
        <w:t xml:space="preserve">, hence such </w:t>
      </w:r>
      <w:r w:rsidR="00E47A58">
        <w:t>information needs to be exchange</w:t>
      </w:r>
      <w:r w:rsidR="00EF6256">
        <w:t>d</w:t>
      </w:r>
      <w:r w:rsidR="00E47A58">
        <w:t xml:space="preserve"> over and over again between gNB and AMF</w:t>
      </w:r>
      <w:r w:rsidR="00CB7B23">
        <w:t>. A</w:t>
      </w:r>
      <w:r w:rsidR="007015C8">
        <w:t>ssuming that we overcome</w:t>
      </w:r>
      <w:r w:rsidR="00216A3C">
        <w:t xml:space="preserve"> </w:t>
      </w:r>
      <w:r w:rsidR="00B12014">
        <w:t>the technical</w:t>
      </w:r>
      <w:r w:rsidR="007015C8">
        <w:t xml:space="preserve"> limitation</w:t>
      </w:r>
      <w:r w:rsidR="00C27A63">
        <w:t>s related to</w:t>
      </w:r>
      <w:r w:rsidR="00B12014">
        <w:t xml:space="preserve"> e.g.,</w:t>
      </w:r>
      <w:r w:rsidR="00C27A63">
        <w:t xml:space="preserve"> the maximal number of parameters that can be sent in a GET </w:t>
      </w:r>
      <w:r w:rsidR="00B12014">
        <w:t>request</w:t>
      </w:r>
      <w:r w:rsidR="000D2156">
        <w:t xml:space="preserve"> (the length of the URL</w:t>
      </w:r>
      <w:r w:rsidR="00306961">
        <w:t xml:space="preserve"> which contain the </w:t>
      </w:r>
      <w:r w:rsidR="00C05597">
        <w:t>key</w:t>
      </w:r>
      <w:r w:rsidR="009A79BB">
        <w:t>=value, pairs for the parameters</w:t>
      </w:r>
      <w:r w:rsidR="00466165">
        <w:t xml:space="preserve"> of the request</w:t>
      </w:r>
      <w:r w:rsidR="009A79BB">
        <w:t xml:space="preserve"> c</w:t>
      </w:r>
      <w:r w:rsidR="005F5AAE">
        <w:t>a</w:t>
      </w:r>
      <w:r w:rsidR="009A79BB">
        <w:t>nnot exceed 2000 characters</w:t>
      </w:r>
      <w:r w:rsidR="000D2156">
        <w:t>)</w:t>
      </w:r>
      <w:r w:rsidR="00B12014">
        <w:t xml:space="preserve">, </w:t>
      </w:r>
      <w:r w:rsidR="003166D9">
        <w:t>sending this large amount of information in each HT</w:t>
      </w:r>
      <w:r w:rsidR="00A65BA7">
        <w:t>T</w:t>
      </w:r>
      <w:r w:rsidR="003166D9">
        <w:t xml:space="preserve">P Request will result in a </w:t>
      </w:r>
      <w:r w:rsidR="0066206E">
        <w:t xml:space="preserve"> </w:t>
      </w:r>
      <w:r w:rsidR="00543656">
        <w:t xml:space="preserve">significant </w:t>
      </w:r>
      <w:r w:rsidR="003166D9">
        <w:t xml:space="preserve">signalling overhead </w:t>
      </w:r>
      <w:r w:rsidR="00543656">
        <w:t xml:space="preserve">increase </w:t>
      </w:r>
      <w:r w:rsidR="003166D9">
        <w:t xml:space="preserve">and in a stringent increase in </w:t>
      </w:r>
      <w:r w:rsidR="00C34C86">
        <w:t>RAN and CN nodes’ signalling processing requirements.</w:t>
      </w:r>
    </w:p>
    <w:p w14:paraId="49DFC2CA" w14:textId="7C70B1AB" w:rsidR="00056AC3" w:rsidRPr="00C6404A" w:rsidRDefault="00056AC3" w:rsidP="00946C1A">
      <w:pPr>
        <w:pStyle w:val="Eyecatcher"/>
      </w:pPr>
      <w:r w:rsidRPr="00C6404A">
        <w:t>Observation 1: The stateless characteristic</w:t>
      </w:r>
      <w:r w:rsidR="00FA633A" w:rsidRPr="00C6404A">
        <w:t xml:space="preserve"> of a REST API implies a significant </w:t>
      </w:r>
      <w:r w:rsidR="006C3E3C" w:rsidRPr="00C6404A">
        <w:t>signalling</w:t>
      </w:r>
      <w:r w:rsidR="00FA633A" w:rsidRPr="00C6404A">
        <w:t xml:space="preserve"> overhead </w:t>
      </w:r>
      <w:r w:rsidR="004B289C">
        <w:t xml:space="preserve">increase </w:t>
      </w:r>
      <w:r w:rsidR="00FA633A" w:rsidRPr="00C6404A">
        <w:t xml:space="preserve">on the RAN-CN Interface and higher signalling </w:t>
      </w:r>
      <w:r w:rsidR="006C3E3C" w:rsidRPr="00C6404A">
        <w:t xml:space="preserve">processing requirements for </w:t>
      </w:r>
      <w:r w:rsidR="00DA5010" w:rsidRPr="00C6404A">
        <w:t>both</w:t>
      </w:r>
      <w:r w:rsidR="006C3E3C" w:rsidRPr="00C6404A">
        <w:t xml:space="preserve"> RAN and CN nodes.</w:t>
      </w:r>
    </w:p>
    <w:p w14:paraId="359A4F5B" w14:textId="6130B8F3" w:rsidR="00D32E0E" w:rsidRDefault="00E13D43" w:rsidP="006A63A6">
      <w:r>
        <w:t>For these reasons, when designing the 5G core network interfaces, SA2 has d</w:t>
      </w:r>
      <w:r w:rsidR="00D67A9C">
        <w:t>eviated</w:t>
      </w:r>
      <w:r>
        <w:t xml:space="preserve"> from native REST APIs </w:t>
      </w:r>
      <w:r w:rsidR="00830AC6">
        <w:t xml:space="preserve">and rather opted for self-tailored, </w:t>
      </w:r>
      <w:r w:rsidR="0025078B">
        <w:t>stateful APIs</w:t>
      </w:r>
      <w:r w:rsidR="00AA4FE7">
        <w:t>.</w:t>
      </w:r>
    </w:p>
    <w:p w14:paraId="51C5A368" w14:textId="1E63E0E3" w:rsidR="00B11F89" w:rsidRPr="00946C1A" w:rsidRDefault="0070546F" w:rsidP="00946C1A">
      <w:pPr>
        <w:pStyle w:val="Eyecatcher"/>
        <w:rPr>
          <w:sz w:val="18"/>
          <w:szCs w:val="18"/>
        </w:rPr>
      </w:pPr>
      <w:r w:rsidRPr="00B11F89">
        <w:t xml:space="preserve">Observation </w:t>
      </w:r>
      <w:r w:rsidR="00D11114">
        <w:t>2</w:t>
      </w:r>
      <w:r w:rsidRPr="00B11F89">
        <w:t xml:space="preserve">: </w:t>
      </w:r>
      <w:r w:rsidR="00F16960" w:rsidRPr="00B11F89">
        <w:t>When designing the</w:t>
      </w:r>
      <w:r w:rsidR="00B53D40" w:rsidRPr="00B11F89">
        <w:t xml:space="preserve"> interfaces for the </w:t>
      </w:r>
      <w:r w:rsidR="00F16960" w:rsidRPr="00B11F89">
        <w:t>5G Core Network, SA2</w:t>
      </w:r>
      <w:r w:rsidR="008A3FD0" w:rsidRPr="00B11F89">
        <w:t xml:space="preserve"> concluded tha</w:t>
      </w:r>
      <w:r w:rsidR="00B11F89" w:rsidRPr="00946C1A">
        <w:t>t</w:t>
      </w:r>
      <w:r w:rsidR="00B53D40" w:rsidRPr="00B11F89">
        <w:t xml:space="preserve"> </w:t>
      </w:r>
      <w:r w:rsidR="002B5C39" w:rsidRPr="00B11F89">
        <w:t>an</w:t>
      </w:r>
      <w:r w:rsidR="00E65B01" w:rsidRPr="00B11F89">
        <w:t xml:space="preserve"> SBI option based on cloud-native RES</w:t>
      </w:r>
      <w:r w:rsidR="00575D50" w:rsidRPr="00B11F89">
        <w:t>T</w:t>
      </w:r>
      <w:r w:rsidR="000C7F83" w:rsidRPr="00B11F89">
        <w:t>-A</w:t>
      </w:r>
      <w:r w:rsidR="00FD6A72" w:rsidRPr="00B11F89">
        <w:t>PI</w:t>
      </w:r>
      <w:r w:rsidR="000C7F83" w:rsidRPr="00B11F89">
        <w:t xml:space="preserve">s with their stateless characteristic is not </w:t>
      </w:r>
      <w:r w:rsidR="00B56F08" w:rsidRPr="00B11F89">
        <w:t>suited</w:t>
      </w:r>
      <w:r w:rsidR="000C7F83" w:rsidRPr="00B11F89">
        <w:t xml:space="preserve"> for the purpose of core network interfaces.</w:t>
      </w:r>
    </w:p>
    <w:p w14:paraId="3BB2AA9C" w14:textId="6262A06A" w:rsidR="00AA4FE7" w:rsidRDefault="00571325" w:rsidP="00571325">
      <w:pPr>
        <w:pStyle w:val="Heading3"/>
      </w:pPr>
      <w:r>
        <w:t>2.3.</w:t>
      </w:r>
      <w:r w:rsidR="00FA7582">
        <w:t xml:space="preserve">2 </w:t>
      </w:r>
      <w:r w:rsidR="00044CF4">
        <w:t>Connection-less</w:t>
      </w:r>
      <w:r w:rsidR="00F3600B">
        <w:t xml:space="preserve"> and Configuration-less interface</w:t>
      </w:r>
    </w:p>
    <w:p w14:paraId="27F3B4A7" w14:textId="57E68E1A" w:rsidR="00FA7582" w:rsidRDefault="00740EF8" w:rsidP="00FA7582">
      <w:r>
        <w:t xml:space="preserve">SBI </w:t>
      </w:r>
      <w:r w:rsidR="001B345D">
        <w:t>interfaces are</w:t>
      </w:r>
      <w:r>
        <w:t xml:space="preserve"> connection-less interfaces meaning that there are no interface management procedures </w:t>
      </w:r>
      <w:r w:rsidR="00F709CF">
        <w:t>meant t</w:t>
      </w:r>
      <w:r w:rsidR="00900CA3">
        <w:t>o</w:t>
      </w:r>
      <w:r w:rsidR="00F709CF">
        <w:t xml:space="preserve"> establish and to maintain </w:t>
      </w:r>
      <w:r w:rsidR="003916CA">
        <w:t xml:space="preserve">the logical </w:t>
      </w:r>
      <w:r w:rsidR="00B459FD">
        <w:t>application-</w:t>
      </w:r>
      <w:proofErr w:type="gramStart"/>
      <w:r w:rsidR="00B459FD">
        <w:t xml:space="preserve">level </w:t>
      </w:r>
      <w:r w:rsidR="00F709CF">
        <w:t xml:space="preserve"> connection</w:t>
      </w:r>
      <w:proofErr w:type="gramEnd"/>
      <w:r w:rsidR="00F709CF">
        <w:t xml:space="preserve"> between the service pro</w:t>
      </w:r>
      <w:r w:rsidR="003D78E4">
        <w:t>ducer</w:t>
      </w:r>
      <w:r w:rsidR="00F709CF">
        <w:t xml:space="preserve"> and the </w:t>
      </w:r>
      <w:r w:rsidR="001B345D">
        <w:t>consumer</w:t>
      </w:r>
      <w:r w:rsidR="00F709CF">
        <w:t xml:space="preserve">. </w:t>
      </w:r>
      <w:r w:rsidR="00900CA3">
        <w:t>Furthe</w:t>
      </w:r>
      <w:r w:rsidR="00F931B7">
        <w:t>rmore, APIs are designed to “shade” the complex implementation of the server from the clients, therefore, on a SBI interface based</w:t>
      </w:r>
      <w:r w:rsidR="004366A7">
        <w:t xml:space="preserve"> on native APIs, there is no information exchange between the client and the </w:t>
      </w:r>
      <w:r w:rsidR="003D78E4">
        <w:t xml:space="preserve">service </w:t>
      </w:r>
      <w:r w:rsidR="004366A7">
        <w:t>pro</w:t>
      </w:r>
      <w:r w:rsidR="003D78E4">
        <w:t>ducer</w:t>
      </w:r>
      <w:r w:rsidR="004366A7">
        <w:t xml:space="preserve"> about the </w:t>
      </w:r>
      <w:r w:rsidR="003D78E4">
        <w:t xml:space="preserve">service </w:t>
      </w:r>
      <w:r w:rsidR="004366A7">
        <w:t>pro</w:t>
      </w:r>
      <w:r w:rsidR="003D78E4">
        <w:t>ducer</w:t>
      </w:r>
      <w:r w:rsidR="004366A7">
        <w:t xml:space="preserve"> </w:t>
      </w:r>
      <w:r w:rsidR="008D7BE4">
        <w:t>and/or client configurations or changes/updates of their respective configurations.</w:t>
      </w:r>
      <w:r w:rsidR="00AE353D">
        <w:t xml:space="preserve"> However, mobile network</w:t>
      </w:r>
      <w:r w:rsidR="00C3146C">
        <w:t>s</w:t>
      </w:r>
      <w:r w:rsidR="007C79DB">
        <w:t xml:space="preserve"> are designed ba</w:t>
      </w:r>
      <w:r w:rsidR="00980442">
        <w:t>sed on the principle that the RAN</w:t>
      </w:r>
      <w:r w:rsidR="007C3413">
        <w:t xml:space="preserve"> and CN nodes</w:t>
      </w:r>
      <w:r w:rsidR="00CB27BE">
        <w:t xml:space="preserve"> exchange configuration related information such as, e.g. </w:t>
      </w:r>
      <w:r w:rsidR="00195D39">
        <w:t xml:space="preserve">Supported TAs, Allowed NSSAs, Congested </w:t>
      </w:r>
      <w:r w:rsidR="00EC7999">
        <w:t xml:space="preserve">slices, etc. </w:t>
      </w:r>
      <w:proofErr w:type="gramStart"/>
      <w:r w:rsidR="00CC1CFB">
        <w:t>in order to</w:t>
      </w:r>
      <w:proofErr w:type="gramEnd"/>
      <w:r w:rsidR="00CC1CFB">
        <w:t xml:space="preserve"> allow that a certain </w:t>
      </w:r>
      <w:r w:rsidR="00321983">
        <w:t xml:space="preserve">entity (e.g., RAN) contacts the relevant entity (e.g., AMF) </w:t>
      </w:r>
      <w:r w:rsidR="0050748D">
        <w:t xml:space="preserve">for a </w:t>
      </w:r>
      <w:r w:rsidR="0050748D">
        <w:lastRenderedPageBreak/>
        <w:t xml:space="preserve">signalling associated to e.g., a certain TA. </w:t>
      </w:r>
      <w:r w:rsidR="00A766E2">
        <w:t>To enable sharing needed configuration information between the RAN/CN consumers/produce</w:t>
      </w:r>
      <w:r w:rsidR="00E67835">
        <w:t>r</w:t>
      </w:r>
      <w:r w:rsidR="00A766E2">
        <w:t xml:space="preserve">s while </w:t>
      </w:r>
      <w:r w:rsidR="00BE6371">
        <w:t xml:space="preserve">not violating the principles of a native API-based SBI two solution are </w:t>
      </w:r>
      <w:r w:rsidR="00DE4197">
        <w:t>foreseeable:</w:t>
      </w:r>
    </w:p>
    <w:p w14:paraId="0E09A289" w14:textId="42A9DD45" w:rsidR="00DE4197" w:rsidRDefault="00DE4197" w:rsidP="00DE4197">
      <w:pPr>
        <w:pStyle w:val="ListParagraph"/>
        <w:numPr>
          <w:ilvl w:val="0"/>
          <w:numId w:val="14"/>
        </w:numPr>
      </w:pPr>
      <w:r>
        <w:t>OAM based solutions:</w:t>
      </w:r>
      <w:r w:rsidR="00890958">
        <w:t xml:space="preserve"> In this solution</w:t>
      </w:r>
      <w:r>
        <w:t xml:space="preserve"> the </w:t>
      </w:r>
      <w:r w:rsidR="00DC7CEC">
        <w:t xml:space="preserve">CN OAM transfer the CN nodes configuration to the RAN OAM which </w:t>
      </w:r>
      <w:r w:rsidR="001C58B7">
        <w:t>provisions</w:t>
      </w:r>
      <w:r w:rsidR="00DC7CEC">
        <w:t xml:space="preserve"> the RAN nodes with this information and vice-versa</w:t>
      </w:r>
      <w:r w:rsidR="0078776C">
        <w:t>.</w:t>
      </w:r>
    </w:p>
    <w:p w14:paraId="03A8A8F6" w14:textId="42E6719B" w:rsidR="0078776C" w:rsidRDefault="0078776C" w:rsidP="0078776C">
      <w:pPr>
        <w:pStyle w:val="ListParagraph"/>
        <w:numPr>
          <w:ilvl w:val="1"/>
          <w:numId w:val="14"/>
        </w:numPr>
      </w:pPr>
      <w:r>
        <w:t>P</w:t>
      </w:r>
      <w:r w:rsidR="0038491B">
        <w:t>r</w:t>
      </w:r>
      <w:r>
        <w:t>os:</w:t>
      </w:r>
    </w:p>
    <w:p w14:paraId="3484EE3C" w14:textId="162700C1" w:rsidR="0078776C" w:rsidRDefault="0078776C" w:rsidP="0078776C">
      <w:pPr>
        <w:pStyle w:val="ListParagraph"/>
        <w:numPr>
          <w:ilvl w:val="2"/>
          <w:numId w:val="14"/>
        </w:numPr>
      </w:pPr>
      <w:r>
        <w:t>Keeps the SBI implementation simple</w:t>
      </w:r>
      <w:r w:rsidR="00982F3B">
        <w:t>.</w:t>
      </w:r>
    </w:p>
    <w:p w14:paraId="57EB24F9" w14:textId="1499AF81" w:rsidR="00982F3B" w:rsidRDefault="00982F3B" w:rsidP="00982F3B">
      <w:pPr>
        <w:pStyle w:val="ListParagraph"/>
        <w:numPr>
          <w:ilvl w:val="1"/>
          <w:numId w:val="14"/>
        </w:numPr>
      </w:pPr>
      <w:r>
        <w:t>Cons:</w:t>
      </w:r>
    </w:p>
    <w:p w14:paraId="350C2DE2" w14:textId="77777777" w:rsidR="004A1E99" w:rsidRDefault="00982F3B" w:rsidP="00982F3B">
      <w:pPr>
        <w:pStyle w:val="ListParagraph"/>
        <w:numPr>
          <w:ilvl w:val="2"/>
          <w:numId w:val="14"/>
        </w:numPr>
      </w:pPr>
      <w:r>
        <w:t xml:space="preserve">Requires the creation of new information flows between the </w:t>
      </w:r>
      <w:r w:rsidR="003774AF">
        <w:t>RAN OAM and CN OAM,</w:t>
      </w:r>
    </w:p>
    <w:p w14:paraId="358CC148" w14:textId="74ECAC62" w:rsidR="00EF6256" w:rsidRDefault="003820B5" w:rsidP="00982F3B">
      <w:pPr>
        <w:pStyle w:val="ListParagraph"/>
        <w:numPr>
          <w:ilvl w:val="2"/>
          <w:numId w:val="14"/>
        </w:numPr>
      </w:pPr>
      <w:r>
        <w:t>Introduces a new management framework</w:t>
      </w:r>
      <w:r w:rsidR="00AB2484">
        <w:t xml:space="preserve">, </w:t>
      </w:r>
      <w:r w:rsidR="007928E3">
        <w:t xml:space="preserve">where </w:t>
      </w:r>
      <w:r w:rsidR="003B0A42">
        <w:t>information previously available at AP level ar</w:t>
      </w:r>
      <w:r w:rsidR="00EF6256">
        <w:t>e</w:t>
      </w:r>
      <w:r w:rsidR="003B0A42">
        <w:t xml:space="preserve"> made available at management level</w:t>
      </w:r>
      <w:r w:rsidR="004A7CC0">
        <w:t>.</w:t>
      </w:r>
    </w:p>
    <w:p w14:paraId="6E0BC4C5" w14:textId="3D25A443" w:rsidR="00982F3B" w:rsidRDefault="00EF6256" w:rsidP="00982F3B">
      <w:pPr>
        <w:pStyle w:val="ListParagraph"/>
        <w:numPr>
          <w:ilvl w:val="2"/>
          <w:numId w:val="14"/>
        </w:numPr>
      </w:pPr>
      <w:r>
        <w:t>Semi-static solution</w:t>
      </w:r>
      <w:r w:rsidR="004A1E99">
        <w:br/>
      </w:r>
    </w:p>
    <w:p w14:paraId="1964D35E" w14:textId="09DF0A63" w:rsidR="00654AA8" w:rsidRDefault="0003633A" w:rsidP="00F8229B">
      <w:pPr>
        <w:pStyle w:val="ListParagraph"/>
        <w:numPr>
          <w:ilvl w:val="0"/>
          <w:numId w:val="14"/>
        </w:numPr>
      </w:pPr>
      <w:r>
        <w:t xml:space="preserve">Repository </w:t>
      </w:r>
      <w:r w:rsidR="00126636">
        <w:t>F</w:t>
      </w:r>
      <w:r w:rsidR="00FC06CF">
        <w:t>unction</w:t>
      </w:r>
      <w:r w:rsidR="00126636">
        <w:t xml:space="preserve"> based solution: In this solution the RAN and/or the CN consumers interrogate a </w:t>
      </w:r>
      <w:r w:rsidR="00207BD1">
        <w:t>Repository</w:t>
      </w:r>
      <w:r w:rsidR="00126636">
        <w:t xml:space="preserve"> </w:t>
      </w:r>
      <w:r w:rsidR="00207BD1">
        <w:t>F</w:t>
      </w:r>
      <w:r w:rsidR="00126636">
        <w:t xml:space="preserve">unction </w:t>
      </w:r>
      <w:proofErr w:type="gramStart"/>
      <w:r w:rsidR="00126636">
        <w:t>in order to</w:t>
      </w:r>
      <w:proofErr w:type="gramEnd"/>
      <w:r w:rsidR="00126636">
        <w:t xml:space="preserve"> </w:t>
      </w:r>
      <w:r w:rsidR="00C67C69">
        <w:t xml:space="preserve">discover the CN and/or RAN producer with the appropriate configuration </w:t>
      </w:r>
      <w:r w:rsidR="00654AA8">
        <w:t>from which the service should be invoked.</w:t>
      </w:r>
    </w:p>
    <w:p w14:paraId="6CC136DA" w14:textId="77777777" w:rsidR="00654AA8" w:rsidRDefault="00654AA8" w:rsidP="00654AA8">
      <w:pPr>
        <w:pStyle w:val="ListParagraph"/>
        <w:numPr>
          <w:ilvl w:val="1"/>
          <w:numId w:val="14"/>
        </w:numPr>
      </w:pPr>
      <w:r>
        <w:t>Pros:</w:t>
      </w:r>
    </w:p>
    <w:p w14:paraId="5160A36C" w14:textId="77777777" w:rsidR="00654AA8" w:rsidRDefault="00654AA8" w:rsidP="00654AA8">
      <w:pPr>
        <w:pStyle w:val="ListParagraph"/>
        <w:numPr>
          <w:ilvl w:val="2"/>
          <w:numId w:val="14"/>
        </w:numPr>
      </w:pPr>
      <w:r>
        <w:t>Keeps the SBI implementation simple</w:t>
      </w:r>
    </w:p>
    <w:p w14:paraId="40A9E419" w14:textId="77777777" w:rsidR="00654AA8" w:rsidRDefault="00654AA8" w:rsidP="00654AA8">
      <w:pPr>
        <w:pStyle w:val="ListParagraph"/>
        <w:numPr>
          <w:ilvl w:val="1"/>
          <w:numId w:val="14"/>
        </w:numPr>
      </w:pPr>
      <w:r>
        <w:t>Cons:</w:t>
      </w:r>
    </w:p>
    <w:p w14:paraId="70960697" w14:textId="6C4B7D4D" w:rsidR="00C97DF0" w:rsidRDefault="00654AA8" w:rsidP="00C97DF0">
      <w:pPr>
        <w:pStyle w:val="ListParagraph"/>
        <w:numPr>
          <w:ilvl w:val="2"/>
          <w:numId w:val="14"/>
        </w:numPr>
      </w:pPr>
      <w:r>
        <w:t xml:space="preserve">Implies </w:t>
      </w:r>
      <w:r w:rsidR="006A36B6">
        <w:t xml:space="preserve">an increased signalling related to the new </w:t>
      </w:r>
      <w:r w:rsidR="002140FB">
        <w:t>Repository Function</w:t>
      </w:r>
      <w:r w:rsidR="006A36B6">
        <w:t xml:space="preserve"> related </w:t>
      </w:r>
      <w:r w:rsidR="001E34F5">
        <w:t>signalling</w:t>
      </w:r>
      <w:r w:rsidR="006A36B6">
        <w:t xml:space="preserve"> procedures.</w:t>
      </w:r>
    </w:p>
    <w:p w14:paraId="6DED2534" w14:textId="7469E780" w:rsidR="005452AF" w:rsidRDefault="005452AF" w:rsidP="00C97DF0">
      <w:pPr>
        <w:pStyle w:val="ListParagraph"/>
        <w:numPr>
          <w:ilvl w:val="2"/>
          <w:numId w:val="14"/>
        </w:numPr>
      </w:pPr>
      <w:r>
        <w:t xml:space="preserve">Implies the introduction of a new </w:t>
      </w:r>
      <w:r w:rsidR="00C04853">
        <w:t>logical function</w:t>
      </w:r>
      <w:r w:rsidR="000F53BB">
        <w:t xml:space="preserve"> at the RAN, or it implies adaptation of the </w:t>
      </w:r>
      <w:r w:rsidR="00FE0FE5">
        <w:t xml:space="preserve">CN </w:t>
      </w:r>
      <w:r w:rsidR="00C460CE">
        <w:t>Repository Function</w:t>
      </w:r>
      <w:r w:rsidR="00FE0FE5">
        <w:t xml:space="preserve"> to support the 6G RAN</w:t>
      </w:r>
    </w:p>
    <w:p w14:paraId="7DDE9E59" w14:textId="6EB625C3" w:rsidR="00EF6256" w:rsidRDefault="00EF6256" w:rsidP="00C97DF0">
      <w:pPr>
        <w:pStyle w:val="ListParagraph"/>
        <w:numPr>
          <w:ilvl w:val="2"/>
          <w:numId w:val="14"/>
        </w:numPr>
      </w:pPr>
      <w:r>
        <w:t>Multiple deployment options</w:t>
      </w:r>
      <w:r w:rsidR="002B5AC7">
        <w:t xml:space="preserve"> </w:t>
      </w:r>
      <w:r>
        <w:t>for</w:t>
      </w:r>
      <w:r w:rsidRPr="00EF6256">
        <w:t xml:space="preserve"> </w:t>
      </w:r>
      <w:r>
        <w:t>the registration/discovery functions.</w:t>
      </w:r>
    </w:p>
    <w:p w14:paraId="539C6B25" w14:textId="77777777" w:rsidR="001A54FC" w:rsidRDefault="001A54FC" w:rsidP="00642197"/>
    <w:p w14:paraId="1966DE53" w14:textId="33ADE424" w:rsidR="00642197" w:rsidRPr="00C16890" w:rsidRDefault="00642197" w:rsidP="00946C1A">
      <w:pPr>
        <w:pStyle w:val="Eyecatcher"/>
      </w:pPr>
      <w:r w:rsidRPr="00C16890">
        <w:t xml:space="preserve">Observation </w:t>
      </w:r>
      <w:r w:rsidR="00401850">
        <w:t>3</w:t>
      </w:r>
      <w:r w:rsidRPr="00C16890">
        <w:t xml:space="preserve">: </w:t>
      </w:r>
      <w:r w:rsidR="00AE3BE7">
        <w:t>The</w:t>
      </w:r>
      <w:r w:rsidR="00E2253A" w:rsidRPr="00C16890">
        <w:t xml:space="preserve"> SBI based on native APIs</w:t>
      </w:r>
      <w:r w:rsidR="00AE3BE7">
        <w:t xml:space="preserve"> option for </w:t>
      </w:r>
      <w:r w:rsidR="005124FB" w:rsidRPr="00C16890">
        <w:t xml:space="preserve">the RAN-CN interfaces, requires RAN/CN </w:t>
      </w:r>
      <w:r w:rsidR="005923AD" w:rsidRPr="00C16890">
        <w:t>configurat</w:t>
      </w:r>
      <w:r w:rsidR="00245264">
        <w:t>ion</w:t>
      </w:r>
      <w:r w:rsidR="005923AD" w:rsidRPr="00C16890">
        <w:t xml:space="preserve"> information</w:t>
      </w:r>
      <w:r w:rsidR="004C6463" w:rsidRPr="00C16890">
        <w:t xml:space="preserve"> </w:t>
      </w:r>
      <w:r w:rsidR="00EE388E" w:rsidRPr="00C16890">
        <w:t>exchange</w:t>
      </w:r>
      <w:r w:rsidR="004C6463" w:rsidRPr="00C16890">
        <w:t xml:space="preserve"> </w:t>
      </w:r>
      <w:r w:rsidR="0025628D" w:rsidRPr="00C16890">
        <w:t>between</w:t>
      </w:r>
      <w:r w:rsidR="009E2C60" w:rsidRPr="00C16890">
        <w:t xml:space="preserve"> the consumer and producer </w:t>
      </w:r>
      <w:r w:rsidR="00EE388E" w:rsidRPr="00C16890">
        <w:t xml:space="preserve">to be performed via OAM or </w:t>
      </w:r>
      <w:r w:rsidR="00194DED" w:rsidRPr="00C16890">
        <w:t>R</w:t>
      </w:r>
      <w:r w:rsidR="00194DED">
        <w:t xml:space="preserve">epository </w:t>
      </w:r>
      <w:r w:rsidR="00EE388E" w:rsidRPr="00C16890">
        <w:t>F</w:t>
      </w:r>
      <w:r w:rsidR="00194DED">
        <w:t>unction</w:t>
      </w:r>
      <w:r w:rsidR="0025628D" w:rsidRPr="00C16890">
        <w:t>-based framework</w:t>
      </w:r>
      <w:r w:rsidR="007934C5" w:rsidRPr="00C16890">
        <w:t>s</w:t>
      </w:r>
      <w:r w:rsidR="0025628D" w:rsidRPr="00C16890">
        <w:t>.</w:t>
      </w:r>
      <w:r w:rsidR="0013208B">
        <w:t xml:space="preserve"> </w:t>
      </w:r>
      <w:r w:rsidR="00C766B9">
        <w:t>This</w:t>
      </w:r>
      <w:r w:rsidR="0013208B">
        <w:t xml:space="preserve"> requires </w:t>
      </w:r>
      <w:r w:rsidR="00880AF4">
        <w:t xml:space="preserve">a new functional and architecture framework, as well as </w:t>
      </w:r>
      <w:r w:rsidR="0013208B">
        <w:t>new signalling procedures to be standardised in</w:t>
      </w:r>
      <w:r w:rsidR="000A6159">
        <w:t xml:space="preserve"> working groups other than RAN3</w:t>
      </w:r>
      <w:r w:rsidR="00CA7A56">
        <w:t>.</w:t>
      </w:r>
      <w:r w:rsidR="00C766B9">
        <w:t xml:space="preserve"> </w:t>
      </w:r>
    </w:p>
    <w:p w14:paraId="6A0AF6F4" w14:textId="77777777" w:rsidR="00C97DF0" w:rsidRDefault="00C97DF0" w:rsidP="00C97DF0"/>
    <w:p w14:paraId="2AA76032" w14:textId="524D7EF5" w:rsidR="00FA7582" w:rsidRDefault="003D78E4" w:rsidP="007B6D8C">
      <w:pPr>
        <w:pStyle w:val="Heading3"/>
      </w:pPr>
      <w:r>
        <w:t>2.3.3</w:t>
      </w:r>
      <w:r>
        <w:tab/>
      </w:r>
      <w:r w:rsidR="00FA7582">
        <w:t>The one-to</w:t>
      </w:r>
      <w:r w:rsidR="007B6D8C">
        <w:t xml:space="preserve">-one </w:t>
      </w:r>
      <w:r w:rsidR="00655C3B">
        <w:t>consumer-producer relation</w:t>
      </w:r>
      <w:r w:rsidR="007B6D8C">
        <w:t xml:space="preserve"> </w:t>
      </w:r>
      <w:r w:rsidR="00D92027">
        <w:t xml:space="preserve">on the </w:t>
      </w:r>
      <w:r w:rsidR="007B6D8C">
        <w:t>RAN-CN interface</w:t>
      </w:r>
    </w:p>
    <w:p w14:paraId="7FD646CA" w14:textId="0164BEA9" w:rsidR="0070330F" w:rsidRDefault="004D023B" w:rsidP="00785201">
      <w:r>
        <w:t>APIs are bu</w:t>
      </w:r>
      <w:r w:rsidR="00E03769">
        <w:t>i</w:t>
      </w:r>
      <w:r>
        <w:t xml:space="preserve">lt on the principle that the services provided </w:t>
      </w:r>
      <w:r w:rsidR="008C49A3">
        <w:t>by a producer can be called/invoked by an unlimited number of</w:t>
      </w:r>
      <w:r w:rsidR="00BA3C36">
        <w:t xml:space="preserve"> different </w:t>
      </w:r>
      <w:r w:rsidR="008C49A3">
        <w:t>consumers.</w:t>
      </w:r>
      <w:r w:rsidR="00C7296A">
        <w:t xml:space="preserve"> </w:t>
      </w:r>
      <w:r w:rsidR="009A21F9">
        <w:t>For example,</w:t>
      </w:r>
      <w:r w:rsidR="002F4906">
        <w:t xml:space="preserve"> </w:t>
      </w:r>
      <w:r w:rsidR="006479B5">
        <w:t>lets imagine a w</w:t>
      </w:r>
      <w:r w:rsidR="002F4906" w:rsidRPr="002F4906">
        <w:t xml:space="preserve">eather </w:t>
      </w:r>
      <w:r w:rsidR="006479B5">
        <w:t>s</w:t>
      </w:r>
      <w:r w:rsidR="002F4906" w:rsidRPr="002F4906">
        <w:t>ervice that provides real-time weather data via a REST API. This service is consumed by different applications (consumers), each with unique needs</w:t>
      </w:r>
      <w:r w:rsidR="006479B5">
        <w:t xml:space="preserve"> as follows:</w:t>
      </w:r>
    </w:p>
    <w:p w14:paraId="300F96A5" w14:textId="1914133F" w:rsidR="006479B5" w:rsidRDefault="001E6689" w:rsidP="00FA50DB">
      <w:pPr>
        <w:pStyle w:val="ListParagraph"/>
        <w:numPr>
          <w:ilvl w:val="0"/>
          <w:numId w:val="14"/>
        </w:numPr>
      </w:pPr>
      <w:r w:rsidRPr="001E6689">
        <w:t>Mobile Weather App</w:t>
      </w:r>
      <w:r w:rsidR="00D550A9">
        <w:t xml:space="preserve">: </w:t>
      </w:r>
      <w:r w:rsidR="004A6CD8" w:rsidRPr="004A6CD8">
        <w:t>Displays weather to end-users in a user-friendly UI</w:t>
      </w:r>
      <w:r w:rsidR="000803C1">
        <w:t>,</w:t>
      </w:r>
    </w:p>
    <w:p w14:paraId="7DCA634B" w14:textId="2DD2E125" w:rsidR="004A6CD8" w:rsidRDefault="00E026A4" w:rsidP="00FA50DB">
      <w:pPr>
        <w:pStyle w:val="ListParagraph"/>
        <w:numPr>
          <w:ilvl w:val="0"/>
          <w:numId w:val="14"/>
        </w:numPr>
      </w:pPr>
      <w:r w:rsidRPr="00E026A4">
        <w:t>Smart Home System</w:t>
      </w:r>
      <w:r>
        <w:t xml:space="preserve">: </w:t>
      </w:r>
      <w:r w:rsidR="00752CF1" w:rsidRPr="00752CF1">
        <w:t>Adjusts thermostat based on outdoor temperature</w:t>
      </w:r>
      <w:r w:rsidR="00751D0A">
        <w:t>,</w:t>
      </w:r>
    </w:p>
    <w:p w14:paraId="2C874607" w14:textId="2433707A" w:rsidR="00751D0A" w:rsidRDefault="00E65142" w:rsidP="00235F7D">
      <w:pPr>
        <w:pStyle w:val="ListParagraph"/>
        <w:numPr>
          <w:ilvl w:val="0"/>
          <w:numId w:val="14"/>
        </w:numPr>
      </w:pPr>
      <w:r>
        <w:t>Logistics Dashboard</w:t>
      </w:r>
      <w:r w:rsidR="005C05D7">
        <w:t xml:space="preserve">: </w:t>
      </w:r>
      <w:r>
        <w:t>Monitors weather for route planning and delivery delays.</w:t>
      </w:r>
    </w:p>
    <w:p w14:paraId="286B2D90" w14:textId="6336A406" w:rsidR="005C05D7" w:rsidRDefault="00F352C6" w:rsidP="00235F7D">
      <w:pPr>
        <w:pStyle w:val="ListParagraph"/>
        <w:numPr>
          <w:ilvl w:val="0"/>
          <w:numId w:val="14"/>
        </w:numPr>
      </w:pPr>
      <w:r>
        <w:t>IoT Agricultural Sensor</w:t>
      </w:r>
      <w:r w:rsidR="00620637">
        <w:t xml:space="preserve">: </w:t>
      </w:r>
      <w:r>
        <w:t>Triggers irrigation systems if humidity is below a threshold.</w:t>
      </w:r>
    </w:p>
    <w:p w14:paraId="414BB389" w14:textId="4DA13685" w:rsidR="00620637" w:rsidRDefault="00793F7C" w:rsidP="00946C1A">
      <w:pPr>
        <w:pStyle w:val="ListParagraph"/>
        <w:numPr>
          <w:ilvl w:val="0"/>
          <w:numId w:val="14"/>
        </w:numPr>
      </w:pPr>
      <w:r>
        <w:t>Travel Website:</w:t>
      </w:r>
      <w:r w:rsidR="001C5A99">
        <w:t xml:space="preserve"> </w:t>
      </w:r>
      <w:r>
        <w:t>Shows weather forecasts for destinations to help users plan trips.</w:t>
      </w:r>
    </w:p>
    <w:p w14:paraId="1EA6DD98" w14:textId="3AC004CE" w:rsidR="00785201" w:rsidRDefault="00C7296A" w:rsidP="00785201">
      <w:r>
        <w:t xml:space="preserve">From this one-to-many relation between the </w:t>
      </w:r>
      <w:r w:rsidR="00214EE9">
        <w:t>producer and the consumers</w:t>
      </w:r>
      <w:r w:rsidR="00733DF1">
        <w:t>,</w:t>
      </w:r>
      <w:r w:rsidR="00214EE9">
        <w:t xml:space="preserve"> APIs dr</w:t>
      </w:r>
      <w:r w:rsidR="00A74353">
        <w:t>aw their scalability and flexibility advantages.</w:t>
      </w:r>
    </w:p>
    <w:p w14:paraId="3BF457BA" w14:textId="7386DF92" w:rsidR="000D12B7" w:rsidRDefault="001F0E9F" w:rsidP="00785201">
      <w:r>
        <w:t>On the other hand, on the RAN-CN Interface the producer-consumer relation between the RAN and the CN functions is in</w:t>
      </w:r>
      <w:r w:rsidR="002178E6">
        <w:t xml:space="preserve"> </w:t>
      </w:r>
      <w:r>
        <w:t>most of the cases a one-to-one relation</w:t>
      </w:r>
      <w:r w:rsidR="00852FDC">
        <w:t xml:space="preserve">. For this </w:t>
      </w:r>
      <w:r w:rsidR="00862814">
        <w:t>reason,</w:t>
      </w:r>
      <w:r w:rsidR="00852FDC">
        <w:t xml:space="preserve"> a</w:t>
      </w:r>
      <w:r w:rsidR="000A36E1">
        <w:t xml:space="preserve"> RAN-CN interface based on the SBI option </w:t>
      </w:r>
      <w:r w:rsidR="00684AA7">
        <w:t>cannot leverage</w:t>
      </w:r>
      <w:r w:rsidR="000A36E1">
        <w:t xml:space="preserve"> the </w:t>
      </w:r>
      <w:r w:rsidR="00684AA7">
        <w:t xml:space="preserve">API-intrinsic </w:t>
      </w:r>
      <w:r w:rsidR="000A36E1">
        <w:t>scalability and flexibility advantages</w:t>
      </w:r>
      <w:r w:rsidR="00197822">
        <w:t xml:space="preserve"> because of </w:t>
      </w:r>
      <w:r w:rsidR="00F135AD">
        <w:t>e.g., a service to</w:t>
      </w:r>
      <w:r w:rsidR="00CE2572">
        <w:t xml:space="preserve"> be exposed </w:t>
      </w:r>
      <w:r w:rsidR="0026785F">
        <w:t xml:space="preserve">by the </w:t>
      </w:r>
      <w:r w:rsidR="00791FB4">
        <w:t xml:space="preserve">RAN to a certain CN function </w:t>
      </w:r>
      <w:r w:rsidR="004D41DB">
        <w:t xml:space="preserve">type </w:t>
      </w:r>
      <w:r w:rsidR="00791FB4">
        <w:t xml:space="preserve">will likely be tailored for that specific CN function </w:t>
      </w:r>
      <w:r w:rsidR="00380357">
        <w:t>with a</w:t>
      </w:r>
      <w:r w:rsidR="004D41DB">
        <w:t xml:space="preserve"> strong limitation in the possibility that another CN function type might also re-use that service</w:t>
      </w:r>
      <w:r w:rsidR="00682C33">
        <w:t>.</w:t>
      </w:r>
    </w:p>
    <w:p w14:paraId="162C4382" w14:textId="15CC0854" w:rsidR="00682C33" w:rsidRDefault="00682C33" w:rsidP="00785201">
      <w:r>
        <w:t>For example,</w:t>
      </w:r>
      <w:r w:rsidR="00AD0924">
        <w:t xml:space="preserve"> the PDU Session Management </w:t>
      </w:r>
      <w:r w:rsidR="001C6828">
        <w:t>function</w:t>
      </w:r>
      <w:r w:rsidR="00AD0924">
        <w:t xml:space="preserve"> </w:t>
      </w:r>
      <w:r w:rsidR="00EC7527">
        <w:t xml:space="preserve">exposed by the RAN will be called by the PDU Session Management function/module in the CN and the likelihood that another CN function/module needs to call </w:t>
      </w:r>
      <w:proofErr w:type="gramStart"/>
      <w:r w:rsidR="00C46654">
        <w:t>exactly the same</w:t>
      </w:r>
      <w:proofErr w:type="gramEnd"/>
      <w:r w:rsidR="00C46654">
        <w:t xml:space="preserve"> functions via the same </w:t>
      </w:r>
      <w:proofErr w:type="gramStart"/>
      <w:r w:rsidR="00C46654">
        <w:t xml:space="preserve">procedures </w:t>
      </w:r>
      <w:r w:rsidR="00EC7527">
        <w:t xml:space="preserve"> for</w:t>
      </w:r>
      <w:proofErr w:type="gramEnd"/>
      <w:r w:rsidR="00EC7527">
        <w:t xml:space="preserve"> other purposes is rather low.</w:t>
      </w:r>
    </w:p>
    <w:p w14:paraId="21FD0289" w14:textId="7DA2FD23" w:rsidR="00AA0FBA" w:rsidRDefault="00AA0FBA" w:rsidP="00785201">
      <w:r>
        <w:lastRenderedPageBreak/>
        <w:t xml:space="preserve">Another example is the paging functionality. </w:t>
      </w:r>
      <w:r w:rsidR="009F034D">
        <w:t xml:space="preserve">Such functionality is </w:t>
      </w:r>
      <w:r w:rsidR="00AB42DD">
        <w:t>invoked</w:t>
      </w:r>
      <w:r w:rsidR="009F034D">
        <w:t xml:space="preserve"> by the AMF, which is the logical entity managing mobility</w:t>
      </w:r>
      <w:r w:rsidR="00DB3D62">
        <w:t xml:space="preserve"> in the CN</w:t>
      </w:r>
      <w:r w:rsidR="00333167">
        <w:t xml:space="preserve">. </w:t>
      </w:r>
      <w:r w:rsidR="008E5F28">
        <w:t xml:space="preserve">The information included in the Paging message </w:t>
      </w:r>
      <w:r w:rsidR="000508A2">
        <w:t>is</w:t>
      </w:r>
      <w:r w:rsidR="008E5F28">
        <w:t xml:space="preserve"> tailored to the AMF functionalities. It is extremely unlikely that any other logical entity in the CN </w:t>
      </w:r>
      <w:r w:rsidR="0013677A">
        <w:t xml:space="preserve">will need to invoke the paging functionality </w:t>
      </w:r>
      <w:r w:rsidR="003277A9">
        <w:t>bypassing the AMF</w:t>
      </w:r>
      <w:r w:rsidR="00125B42">
        <w:t xml:space="preserve">, and even if this happened, it would be extremely unlikely that the paging procedure would </w:t>
      </w:r>
      <w:r w:rsidR="00061321">
        <w:t>be reused</w:t>
      </w:r>
      <w:r w:rsidR="00125B42">
        <w:t xml:space="preserve"> as </w:t>
      </w:r>
      <w:r w:rsidR="00061321">
        <w:t>it is</w:t>
      </w:r>
      <w:r w:rsidR="008954FE">
        <w:t xml:space="preserve"> towards</w:t>
      </w:r>
      <w:r w:rsidR="00125B42">
        <w:t xml:space="preserve"> the AMF.</w:t>
      </w:r>
    </w:p>
    <w:p w14:paraId="1B423E11" w14:textId="22368EFA" w:rsidR="00862814" w:rsidRDefault="00862814" w:rsidP="00946C1A">
      <w:pPr>
        <w:pStyle w:val="Eyecatcher"/>
      </w:pPr>
      <w:r w:rsidRPr="00862814">
        <w:t xml:space="preserve">Observation </w:t>
      </w:r>
      <w:r w:rsidR="00401850">
        <w:t>4</w:t>
      </w:r>
      <w:r w:rsidRPr="00862814">
        <w:t xml:space="preserve">: On the RAN-CN Interface the producer-consumer relation </w:t>
      </w:r>
      <w:r w:rsidR="001552BA">
        <w:t xml:space="preserve">for a service </w:t>
      </w:r>
      <w:r w:rsidRPr="00862814">
        <w:t>between the RAN and the CN functions is in most of the cases a one-to-one type of relation. For this reason, a RAN-CN interface based on the SBI option cannot leverage the APIs-intrinsic scalability and flexibility advantages.</w:t>
      </w:r>
    </w:p>
    <w:p w14:paraId="526C876E" w14:textId="77777777" w:rsidR="00B76B0C" w:rsidRDefault="00B76B0C" w:rsidP="00785201">
      <w:pPr>
        <w:rPr>
          <w:i/>
          <w:iCs/>
        </w:rPr>
      </w:pPr>
    </w:p>
    <w:p w14:paraId="03A1C6DD" w14:textId="2439FD1A" w:rsidR="00B76B0C" w:rsidRDefault="00B76B0C" w:rsidP="00785201">
      <w:r w:rsidRPr="00946C1A">
        <w:t xml:space="preserve">Another </w:t>
      </w:r>
      <w:r>
        <w:t xml:space="preserve">point to consider is that </w:t>
      </w:r>
      <w:r w:rsidR="00563D27">
        <w:t xml:space="preserve">the </w:t>
      </w:r>
      <w:r w:rsidR="003A6827">
        <w:t xml:space="preserve">one-to-one relation </w:t>
      </w:r>
      <w:r w:rsidR="00754A21">
        <w:t>here discussed refers to a consumer-producer pair</w:t>
      </w:r>
      <w:r w:rsidR="00314505">
        <w:t xml:space="preserve"> for a certain service, and it is not a bi-directional relation. </w:t>
      </w:r>
      <w:r w:rsidR="000F4890">
        <w:t xml:space="preserve">Namely, in such relations </w:t>
      </w:r>
      <w:r w:rsidR="00D67B9D">
        <w:t>and over an A</w:t>
      </w:r>
      <w:r w:rsidR="00E1321E">
        <w:t>P</w:t>
      </w:r>
      <w:r w:rsidR="00D67B9D">
        <w:t>I, the RAN can be either a consumer or a producer for a service.</w:t>
      </w:r>
      <w:r w:rsidR="000F4890">
        <w:t xml:space="preserve"> </w:t>
      </w:r>
      <w:r w:rsidR="00C75F25">
        <w:t xml:space="preserve">In case </w:t>
      </w:r>
      <w:r w:rsidR="0083013C">
        <w:t>a</w:t>
      </w:r>
      <w:r w:rsidR="00C75F25">
        <w:t xml:space="preserve"> </w:t>
      </w:r>
      <w:r w:rsidR="00177C37">
        <w:t xml:space="preserve">RAN </w:t>
      </w:r>
      <w:r w:rsidR="0083013C">
        <w:t xml:space="preserve">node </w:t>
      </w:r>
      <w:r w:rsidR="00177C37">
        <w:t xml:space="preserve">needs to </w:t>
      </w:r>
      <w:r w:rsidR="00D026FD">
        <w:t xml:space="preserve">consume a service </w:t>
      </w:r>
      <w:r w:rsidR="00A34BD8">
        <w:t xml:space="preserve">from a certain CN function and this </w:t>
      </w:r>
      <w:r w:rsidR="00954543">
        <w:t xml:space="preserve">CN function needs to consume a service from </w:t>
      </w:r>
      <w:r w:rsidR="0083013C">
        <w:t xml:space="preserve">the </w:t>
      </w:r>
      <w:r w:rsidR="00954543">
        <w:t>RAN</w:t>
      </w:r>
      <w:r w:rsidR="0083013C">
        <w:t xml:space="preserve"> node</w:t>
      </w:r>
      <w:r w:rsidR="00954543">
        <w:t>,</w:t>
      </w:r>
      <w:r w:rsidR="0083013C">
        <w:t xml:space="preserve"> </w:t>
      </w:r>
      <w:r w:rsidR="00053769">
        <w:t xml:space="preserve">there will then be two </w:t>
      </w:r>
      <w:r w:rsidR="00A5767A">
        <w:t>relations to be considered</w:t>
      </w:r>
      <w:r w:rsidR="00954543">
        <w:t xml:space="preserve"> </w:t>
      </w:r>
      <w:r w:rsidR="009331EF">
        <w:t>for one RAN node – CN function peer.</w:t>
      </w:r>
      <w:r w:rsidR="00317202">
        <w:t xml:space="preserve"> The implication</w:t>
      </w:r>
      <w:r w:rsidR="00AB22F5">
        <w:t xml:space="preserve">s are </w:t>
      </w:r>
      <w:r w:rsidR="00756E8B">
        <w:t xml:space="preserve">(i) </w:t>
      </w:r>
      <w:r w:rsidR="00AB22F5">
        <w:t>a more complex modelling of the RAN node – CN function interaction</w:t>
      </w:r>
      <w:r w:rsidR="001F1D9C">
        <w:t xml:space="preserve"> </w:t>
      </w:r>
      <w:r w:rsidR="00A5591C">
        <w:t xml:space="preserve">requiring </w:t>
      </w:r>
      <w:r w:rsidR="00890807">
        <w:t>enhancements to guarantee alignment between the dual roles of consumer/pro</w:t>
      </w:r>
      <w:r w:rsidR="003D78E4">
        <w:t>ducer</w:t>
      </w:r>
      <w:r w:rsidR="00890807">
        <w:t xml:space="preserve"> of R</w:t>
      </w:r>
      <w:r w:rsidR="00630973">
        <w:t>AN node and CN function (see Sec. 2.3.1)</w:t>
      </w:r>
      <w:r w:rsidR="0081104A">
        <w:t>, and also</w:t>
      </w:r>
      <w:r w:rsidR="00756E8B">
        <w:t xml:space="preserve"> (ii)</w:t>
      </w:r>
      <w:r w:rsidR="001E584A">
        <w:t xml:space="preserve"> </w:t>
      </w:r>
      <w:r w:rsidR="00804AE4">
        <w:t>the</w:t>
      </w:r>
      <w:r w:rsidR="25F82F59">
        <w:t xml:space="preserve"> </w:t>
      </w:r>
      <w:r w:rsidR="0F214F15">
        <w:t xml:space="preserve">need </w:t>
      </w:r>
      <w:r w:rsidDel="0F214F15">
        <w:t>to</w:t>
      </w:r>
      <w:r w:rsidR="00804AE4">
        <w:t xml:space="preserve"> two separate transport connections</w:t>
      </w:r>
      <w:r w:rsidR="001D7792">
        <w:t xml:space="preserve"> </w:t>
      </w:r>
      <w:r w:rsidR="00D056E6">
        <w:t>at each entity</w:t>
      </w:r>
      <w:r w:rsidR="000063DB">
        <w:t xml:space="preserve"> (one connection for the consumer/client side and one for the pro</w:t>
      </w:r>
      <w:r w:rsidR="003D78E4">
        <w:t>ducer</w:t>
      </w:r>
      <w:r w:rsidR="000063DB">
        <w:t>/server side</w:t>
      </w:r>
      <w:r w:rsidR="6EDA066E">
        <w:t xml:space="preserve">, depending on </w:t>
      </w:r>
      <w:r w:rsidR="5329314F">
        <w:t>realization</w:t>
      </w:r>
      <w:r w:rsidR="034A6F20">
        <w:t>)</w:t>
      </w:r>
      <w:r w:rsidR="37CC075A">
        <w:t>.</w:t>
      </w:r>
      <w:r w:rsidR="007503AA">
        <w:t xml:space="preserve"> The latter point </w:t>
      </w:r>
      <w:r w:rsidR="00D31F65">
        <w:t>implies</w:t>
      </w:r>
      <w:r w:rsidR="002155D7">
        <w:t xml:space="preserve"> higher </w:t>
      </w:r>
      <w:r w:rsidR="00876E2D">
        <w:t xml:space="preserve">number of </w:t>
      </w:r>
      <w:r w:rsidR="00E3587A">
        <w:t xml:space="preserve">transport </w:t>
      </w:r>
      <w:r w:rsidR="002155D7">
        <w:t>connections to be managed</w:t>
      </w:r>
      <w:r w:rsidR="00876E2D">
        <w:t xml:space="preserve"> as well as</w:t>
      </w:r>
      <w:r w:rsidR="002155D7">
        <w:t xml:space="preserve"> </w:t>
      </w:r>
      <w:r w:rsidR="00876E2D">
        <w:t xml:space="preserve">more overhead for </w:t>
      </w:r>
      <w:r w:rsidR="00E3587A">
        <w:t xml:space="preserve">managing </w:t>
      </w:r>
      <w:r w:rsidR="00795324">
        <w:t>such connections (</w:t>
      </w:r>
      <w:r w:rsidR="00E3587A">
        <w:t xml:space="preserve">setting up, </w:t>
      </w:r>
      <w:r w:rsidR="00575B49">
        <w:t>security</w:t>
      </w:r>
      <w:r w:rsidR="00B35901">
        <w:t xml:space="preserve">, </w:t>
      </w:r>
      <w:r w:rsidR="00E965DA">
        <w:t>keep alive, etc.).</w:t>
      </w:r>
    </w:p>
    <w:p w14:paraId="6544006F" w14:textId="34F71FD5" w:rsidR="00517C1C" w:rsidRPr="00F76F3F" w:rsidRDefault="00517C1C" w:rsidP="00946C1A">
      <w:pPr>
        <w:pStyle w:val="Eyecatcher"/>
      </w:pPr>
      <w:r w:rsidRPr="00F76F3F">
        <w:t xml:space="preserve">Observation </w:t>
      </w:r>
      <w:r w:rsidR="0077465D">
        <w:t>5</w:t>
      </w:r>
      <w:r w:rsidRPr="00F76F3F">
        <w:t xml:space="preserve">: </w:t>
      </w:r>
      <w:r w:rsidR="0E695005" w:rsidRPr="55FC3622">
        <w:t xml:space="preserve"> </w:t>
      </w:r>
      <w:r w:rsidR="713EDB53" w:rsidRPr="55FC3622">
        <w:t>An implication of t</w:t>
      </w:r>
      <w:r w:rsidR="713EDB53">
        <w:t>he dual roles of consumer/pro</w:t>
      </w:r>
      <w:r w:rsidR="003D78E4">
        <w:t>ducer</w:t>
      </w:r>
      <w:r w:rsidR="713EDB53">
        <w:t xml:space="preserve"> that the RAN node and CN function could tak</w:t>
      </w:r>
      <w:r w:rsidR="008F5B6E">
        <w:t>e</w:t>
      </w:r>
      <w:r w:rsidR="713EDB53">
        <w:t xml:space="preserve"> in </w:t>
      </w:r>
      <w:r w:rsidR="713EDB53" w:rsidRPr="55FC3622">
        <w:t xml:space="preserve">a RAN-CN interface based on the SBI option is </w:t>
      </w:r>
      <w:r w:rsidR="0E695005" w:rsidRPr="55FC3622">
        <w:t xml:space="preserve">that two relations should be </w:t>
      </w:r>
      <w:r w:rsidR="3DBDA12F" w:rsidRPr="55FC3622">
        <w:t xml:space="preserve">established for the same RAN-CN function peer. </w:t>
      </w:r>
      <w:r w:rsidR="6CAB917E" w:rsidRPr="55FC3622">
        <w:t xml:space="preserve">This </w:t>
      </w:r>
      <w:r w:rsidR="30A5DCC9" w:rsidRPr="55FC3622">
        <w:t>would impl</w:t>
      </w:r>
      <w:r w:rsidR="5EEA46EA" w:rsidRPr="55FC3622">
        <w:t xml:space="preserve">y more complex handling of </w:t>
      </w:r>
      <w:r w:rsidR="37A59C44" w:rsidRPr="55FC3622">
        <w:t xml:space="preserve">interactions between </w:t>
      </w:r>
      <w:r w:rsidR="5EEA46EA" w:rsidRPr="55FC3622">
        <w:t xml:space="preserve">RAN-CN function </w:t>
      </w:r>
      <w:r w:rsidR="3FDD9867" w:rsidRPr="55FC3622">
        <w:t>to guarantee alignment between consumer/pro</w:t>
      </w:r>
      <w:r w:rsidR="003D78E4">
        <w:t>ducer</w:t>
      </w:r>
      <w:r w:rsidR="3FDD9867" w:rsidRPr="55FC3622">
        <w:t xml:space="preserve"> roles</w:t>
      </w:r>
      <w:r w:rsidR="5EEA46EA" w:rsidRPr="55FC3622">
        <w:t xml:space="preserve"> </w:t>
      </w:r>
      <w:r w:rsidR="029A2D42" w:rsidRPr="55FC3622">
        <w:t xml:space="preserve">and </w:t>
      </w:r>
      <w:r w:rsidR="7FDADAB2" w:rsidRPr="2AEE1D78">
        <w:t xml:space="preserve">might bring </w:t>
      </w:r>
      <w:r w:rsidR="7FDADAB2" w:rsidRPr="55FC3622">
        <w:t>an</w:t>
      </w:r>
      <w:r w:rsidR="029A2D42" w:rsidRPr="55FC3622">
        <w:t xml:space="preserve"> increase in the number of transport connections to be managed</w:t>
      </w:r>
      <w:r w:rsidR="7B5BDE13" w:rsidRPr="55FC3622">
        <w:t xml:space="preserve"> for a single RAN-CN function peer</w:t>
      </w:r>
      <w:r w:rsidR="029A2D42" w:rsidRPr="55FC3622">
        <w:t>.</w:t>
      </w:r>
    </w:p>
    <w:p w14:paraId="50FD2CC2" w14:textId="77777777" w:rsidR="00B76B0C" w:rsidRPr="00946C1A" w:rsidRDefault="00B76B0C" w:rsidP="00785201"/>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0AC26A28" w14:textId="5ED08FCB" w:rsidR="00583FF2" w:rsidRDefault="005710B5" w:rsidP="00583FF2">
      <w:r>
        <w:t xml:space="preserve">In this contribution we took a closer look at the SBI option based on </w:t>
      </w:r>
      <w:r w:rsidR="00D67D55">
        <w:t>cloud-</w:t>
      </w:r>
      <w:r>
        <w:t>native REST APIs for the 6</w:t>
      </w:r>
      <w:r w:rsidR="00583FF2">
        <w:t>G RAN-CN interface which lead</w:t>
      </w:r>
      <w:r w:rsidR="00751D6F">
        <w:t xml:space="preserve">ed </w:t>
      </w:r>
      <w:r w:rsidR="0025057B">
        <w:t>us to</w:t>
      </w:r>
      <w:r w:rsidR="00583FF2">
        <w:t xml:space="preserve"> the following </w:t>
      </w:r>
      <w:r w:rsidR="00751D6F">
        <w:t>observations</w:t>
      </w:r>
      <w:r w:rsidR="00D67D55">
        <w:t>:</w:t>
      </w:r>
      <w:r w:rsidR="00751D6F">
        <w:t xml:space="preserve"> </w:t>
      </w:r>
    </w:p>
    <w:p w14:paraId="0D030ED4" w14:textId="77777777" w:rsidR="0025057B" w:rsidRDefault="0025057B" w:rsidP="00946C1A">
      <w:pPr>
        <w:pStyle w:val="Eyecatcher"/>
      </w:pPr>
      <w:r w:rsidRPr="00C6404A">
        <w:t>Observation 1: The stateless characteristic of a native REST API implies a significant signalling overhead on the RAN-CN Interface and higher signalling processing requirements for both RAN and CN nodes.</w:t>
      </w:r>
    </w:p>
    <w:p w14:paraId="1E311FCD" w14:textId="77777777" w:rsidR="0077465D" w:rsidRPr="00946C1A" w:rsidRDefault="0077465D" w:rsidP="0077465D">
      <w:pPr>
        <w:pStyle w:val="Eyecatcher"/>
        <w:rPr>
          <w:sz w:val="18"/>
          <w:szCs w:val="18"/>
        </w:rPr>
      </w:pPr>
      <w:r w:rsidRPr="00B11F89">
        <w:t xml:space="preserve">Observation </w:t>
      </w:r>
      <w:r>
        <w:t>2</w:t>
      </w:r>
      <w:r w:rsidRPr="00B11F89">
        <w:t>: When designing the interfaces for the 5G Core Network, SA2 concluded tha</w:t>
      </w:r>
      <w:r w:rsidRPr="00946C1A">
        <w:t>t</w:t>
      </w:r>
      <w:r w:rsidRPr="00B11F89">
        <w:t xml:space="preserve"> an SBI option based on cloud-native REST-APIs with their stateless characteristic is not suited for the purpose of core network interfaces.</w:t>
      </w:r>
    </w:p>
    <w:p w14:paraId="35C43047" w14:textId="5DD4F473" w:rsidR="0025057B" w:rsidRDefault="007C4E30" w:rsidP="00946C1A">
      <w:pPr>
        <w:pStyle w:val="Eyecatcher"/>
      </w:pPr>
      <w:r w:rsidRPr="00C16890">
        <w:t xml:space="preserve">Observation </w:t>
      </w:r>
      <w:r w:rsidR="0059094E">
        <w:t>3</w:t>
      </w:r>
      <w:r w:rsidRPr="00C16890">
        <w:t xml:space="preserve">: </w:t>
      </w:r>
      <w:r>
        <w:t>The</w:t>
      </w:r>
      <w:r w:rsidRPr="00C16890">
        <w:t xml:space="preserve"> SBI based on native APIs</w:t>
      </w:r>
      <w:r>
        <w:t xml:space="preserve"> option for </w:t>
      </w:r>
      <w:r w:rsidRPr="00C16890">
        <w:t>the RAN-CN interfaces, requires RAN/CN configurat</w:t>
      </w:r>
      <w:r w:rsidR="00880AF4">
        <w:t>ion</w:t>
      </w:r>
      <w:r w:rsidRPr="00C16890">
        <w:t xml:space="preserve"> information exchange between the consumer and producer to be performed via OAM or </w:t>
      </w:r>
      <w:r w:rsidR="008266E7" w:rsidRPr="00C16890">
        <w:t>R</w:t>
      </w:r>
      <w:r w:rsidR="008266E7">
        <w:t xml:space="preserve">epository </w:t>
      </w:r>
      <w:r w:rsidR="008266E7" w:rsidRPr="00C16890">
        <w:t>F</w:t>
      </w:r>
      <w:r w:rsidR="008266E7">
        <w:t>unction</w:t>
      </w:r>
      <w:r w:rsidR="008266E7" w:rsidRPr="00C16890">
        <w:t xml:space="preserve"> </w:t>
      </w:r>
      <w:r w:rsidRPr="00C16890">
        <w:t>-based frameworks.</w:t>
      </w:r>
      <w:r>
        <w:t xml:space="preserve"> This requires </w:t>
      </w:r>
      <w:r w:rsidR="00880AF4" w:rsidRPr="00880AF4">
        <w:t xml:space="preserve">a new functional and architecture framework, as well as </w:t>
      </w:r>
      <w:r>
        <w:t>new signalling procedures to be standardised in working groups other than RAN3.</w:t>
      </w:r>
    </w:p>
    <w:p w14:paraId="64AB07A5" w14:textId="54382D11" w:rsidR="009C1BCE" w:rsidRDefault="009C1BCE" w:rsidP="00946C1A">
      <w:pPr>
        <w:pStyle w:val="Eyecatcher"/>
      </w:pPr>
      <w:r w:rsidRPr="00862814">
        <w:t xml:space="preserve">Observation </w:t>
      </w:r>
      <w:r w:rsidR="0059094E">
        <w:t>5</w:t>
      </w:r>
      <w:r w:rsidRPr="00862814">
        <w:t>: On the RAN-CN Interface the producer-consumer relation between the RAN and the CN functions is in most of the cases a one-to-one type of relation. For this reason, a RAN-CN interface based on the SBI option cannot leverage the APIs-intrinsic scalability and flexibility advantages.</w:t>
      </w:r>
    </w:p>
    <w:p w14:paraId="06486F47" w14:textId="77777777" w:rsidR="00CA2BEF" w:rsidRPr="00F76F3F" w:rsidRDefault="00CA2BEF" w:rsidP="00CA2BEF">
      <w:pPr>
        <w:pStyle w:val="Eyecatcher"/>
      </w:pPr>
      <w:r w:rsidRPr="00F76F3F">
        <w:t xml:space="preserve">Observation </w:t>
      </w:r>
      <w:r>
        <w:t>4</w:t>
      </w:r>
      <w:r w:rsidRPr="00F76F3F">
        <w:t xml:space="preserve">: </w:t>
      </w:r>
      <w:r w:rsidRPr="55FC3622">
        <w:t xml:space="preserve"> An implication of t</w:t>
      </w:r>
      <w:r>
        <w:t xml:space="preserve">he dual roles of consumer/producer that the RAN node and CN function could take in </w:t>
      </w:r>
      <w:r w:rsidRPr="55FC3622">
        <w:t xml:space="preserve">a RAN-CN interface based on the SBI option is that two relations </w:t>
      </w:r>
      <w:r w:rsidRPr="55FC3622">
        <w:lastRenderedPageBreak/>
        <w:t>should be established for the same RAN-CN function peer. This would imply more complex handling of interactions between RAN-CN function to guarantee alignment between consumer/pro</w:t>
      </w:r>
      <w:r>
        <w:t>ducer</w:t>
      </w:r>
      <w:r w:rsidRPr="55FC3622">
        <w:t xml:space="preserve"> roles and </w:t>
      </w:r>
      <w:r w:rsidRPr="2AEE1D78">
        <w:t xml:space="preserve">might bring </w:t>
      </w:r>
      <w:r w:rsidRPr="55FC3622">
        <w:t>an increase in the number of transport connections to be managed for a single RAN-CN function peer.</w:t>
      </w:r>
    </w:p>
    <w:p w14:paraId="14AB2F76" w14:textId="77777777" w:rsidR="00CA2BEF" w:rsidRPr="00862814" w:rsidRDefault="00CA2BEF" w:rsidP="00946C1A">
      <w:pPr>
        <w:pStyle w:val="Eyecatcher"/>
      </w:pPr>
    </w:p>
    <w:p w14:paraId="24F6FB1A" w14:textId="77777777" w:rsidR="00115922" w:rsidRDefault="00D67D55" w:rsidP="0044513F">
      <w:r>
        <w:t>Based on t</w:t>
      </w:r>
      <w:r w:rsidR="00AA5F47">
        <w:t xml:space="preserve">hese observations we can conclude that a </w:t>
      </w:r>
      <w:r w:rsidR="00487F22">
        <w:t xml:space="preserve">SBI option based on </w:t>
      </w:r>
      <w:r w:rsidR="00AA5F47">
        <w:t xml:space="preserve">cloud-native REST API is not well adapted </w:t>
      </w:r>
      <w:r w:rsidR="00487F22">
        <w:t>for a RAN-CN interface which is stateful and connexion-oriented.</w:t>
      </w:r>
      <w:r w:rsidR="00FB26BA">
        <w:t xml:space="preserve"> </w:t>
      </w:r>
    </w:p>
    <w:p w14:paraId="4F785176" w14:textId="29FD78B3" w:rsidR="00D67D55" w:rsidRDefault="00C02D59" w:rsidP="0044513F">
      <w:r>
        <w:t>Although o</w:t>
      </w:r>
      <w:r w:rsidR="00FB26BA">
        <w:t>ther, “customized”</w:t>
      </w:r>
      <w:r w:rsidR="007E5204">
        <w:t>,</w:t>
      </w:r>
      <w:r w:rsidR="00FB26BA">
        <w:t xml:space="preserve"> SBI options such as:</w:t>
      </w:r>
    </w:p>
    <w:p w14:paraId="62D5EC2B" w14:textId="7200A1A7" w:rsidR="00FB26BA" w:rsidRDefault="007E5204" w:rsidP="0044513F">
      <w:pPr>
        <w:pStyle w:val="ListParagraph"/>
        <w:numPr>
          <w:ilvl w:val="0"/>
          <w:numId w:val="14"/>
        </w:numPr>
      </w:pPr>
      <w:r>
        <w:t>Stateful</w:t>
      </w:r>
      <w:r w:rsidR="00FB26BA">
        <w:t xml:space="preserve"> </w:t>
      </w:r>
      <w:r>
        <w:t>REST-like APIs + OAM signalling,</w:t>
      </w:r>
    </w:p>
    <w:p w14:paraId="0A8057A7" w14:textId="4526150C" w:rsidR="007E5204" w:rsidRDefault="007E5204" w:rsidP="0044513F">
      <w:pPr>
        <w:pStyle w:val="ListParagraph"/>
        <w:numPr>
          <w:ilvl w:val="0"/>
          <w:numId w:val="14"/>
        </w:numPr>
      </w:pPr>
      <w:r>
        <w:t>Stateful REST-like APIs + Repository Function</w:t>
      </w:r>
      <w:r w:rsidR="00823EDE">
        <w:t>,</w:t>
      </w:r>
    </w:p>
    <w:p w14:paraId="2AAE0F39" w14:textId="2D6B2047" w:rsidR="007E5204" w:rsidRPr="00AA5F47" w:rsidRDefault="005E5162" w:rsidP="00946C1A">
      <w:r>
        <w:t>enable “patch</w:t>
      </w:r>
      <w:r w:rsidR="00C2308E">
        <w:t>ing</w:t>
      </w:r>
      <w:r>
        <w:t xml:space="preserve">” </w:t>
      </w:r>
      <w:r w:rsidR="00F24E53">
        <w:t xml:space="preserve">the disadvantages of </w:t>
      </w:r>
      <w:r w:rsidR="00290C6F">
        <w:t>the c</w:t>
      </w:r>
      <w:r w:rsidR="0087063C">
        <w:t>l</w:t>
      </w:r>
      <w:r w:rsidR="00290C6F">
        <w:t xml:space="preserve">oud-native REST APIs – based option, </w:t>
      </w:r>
      <w:r w:rsidR="004453EE" w:rsidRPr="004453EE">
        <w:t xml:space="preserve">we are sceptical on how SBIs could be adapted to RAN-CN communication. However, to carry out a proper and clear comparison between </w:t>
      </w:r>
      <w:r w:rsidR="00031D4B">
        <w:t>the Point-To-Point and the SBI</w:t>
      </w:r>
      <w:r w:rsidR="004453EE" w:rsidRPr="004453EE">
        <w:t xml:space="preserve"> options, we believe we should clarify which SBI design we should consider as reference for the RAN3 study</w:t>
      </w:r>
      <w:r w:rsidR="007E5204">
        <w:t>.</w:t>
      </w:r>
    </w:p>
    <w:p w14:paraId="16C8E1EF" w14:textId="6443B881" w:rsidR="009D1AB3" w:rsidRPr="009D1AB3" w:rsidRDefault="009D1AB3" w:rsidP="009D1AB3">
      <w:pPr>
        <w:pStyle w:val="Eyecatcher"/>
      </w:pPr>
      <w:r w:rsidRPr="009D1AB3">
        <w:t>Proposal 1:</w:t>
      </w:r>
      <w:r w:rsidRPr="009D1AB3">
        <w:tab/>
      </w:r>
      <w:r w:rsidR="00C31791">
        <w:t xml:space="preserve">RAN3 to </w:t>
      </w:r>
      <w:r w:rsidR="00D94D9B">
        <w:t xml:space="preserve">discuss and </w:t>
      </w:r>
      <w:r w:rsidR="007E5204">
        <w:t xml:space="preserve">select </w:t>
      </w:r>
      <w:r w:rsidR="004D0DE0">
        <w:t xml:space="preserve">which of the following SBI options to </w:t>
      </w:r>
      <w:r w:rsidR="00D94D9B">
        <w:t>compare with the point-to-point option</w:t>
      </w:r>
      <w:r w:rsidR="00477A41">
        <w:t xml:space="preserve"> in the framework of this study: </w:t>
      </w:r>
      <w:r w:rsidR="00603721">
        <w:t>i) cloud-native REST API</w:t>
      </w:r>
      <w:r w:rsidR="009D6D74">
        <w:t>s</w:t>
      </w:r>
      <w:r w:rsidR="00603721">
        <w:t>,</w:t>
      </w:r>
      <w:r w:rsidR="009D6D74">
        <w:t xml:space="preserve"> ii) Stateful REST-like APIs + OAM signalling, </w:t>
      </w:r>
      <w:r w:rsidR="00E33511">
        <w:t>iii) Stateful REST-like APIs + Repository Function</w:t>
      </w:r>
      <w:r w:rsidR="00F76F3F">
        <w:t xml:space="preserve"> (or any other option developed during discussions on that interface option)</w:t>
      </w:r>
      <w:r w:rsidR="007623A4">
        <w:t>.</w:t>
      </w:r>
    </w:p>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09819D9C" w:rsidR="00CD7395" w:rsidRDefault="00CD7395" w:rsidP="00EF403A">
      <w:pPr>
        <w:pStyle w:val="Reference"/>
      </w:pPr>
      <w:r>
        <w:rPr>
          <w:rFonts w:eastAsia="SimSun" w:hint="eastAsia"/>
          <w:bCs/>
          <w:lang w:eastAsia="zh-CN"/>
        </w:rPr>
        <w:t>[1]</w:t>
      </w:r>
      <w:r>
        <w:rPr>
          <w:rFonts w:eastAsia="SimSun" w:hint="eastAsia"/>
          <w:bCs/>
          <w:lang w:eastAsia="zh-CN"/>
        </w:rPr>
        <w:tab/>
      </w:r>
      <w:r w:rsidR="005773E0" w:rsidRPr="005773E0">
        <w:rPr>
          <w:rFonts w:eastAsia="SimSun"/>
          <w:bCs/>
          <w:lang w:eastAsia="zh-CN"/>
        </w:rPr>
        <w:t>R3-258859</w:t>
      </w:r>
      <w:r w:rsidR="000572CF">
        <w:rPr>
          <w:rFonts w:eastAsia="SimSun"/>
          <w:bCs/>
          <w:lang w:eastAsia="zh-CN"/>
        </w:rPr>
        <w:t xml:space="preserve"> </w:t>
      </w:r>
      <w:r w:rsidR="00D80F19" w:rsidRPr="00D80F19">
        <w:t>"</w:t>
      </w:r>
      <w:bookmarkEnd w:id="23"/>
      <w:r w:rsidR="00BA39BD" w:rsidRPr="00BA39BD">
        <w:t xml:space="preserve"> pCR to TR 38.760-3 on 6G RAN-CN interface options</w:t>
      </w:r>
      <w:r w:rsidR="005773E0">
        <w:t>”</w:t>
      </w:r>
    </w:p>
    <w:p w14:paraId="779FB6AD" w14:textId="0F8DA3E2" w:rsidR="00AD7C6D" w:rsidRDefault="00AD7C6D" w:rsidP="00EF403A">
      <w:pPr>
        <w:pStyle w:val="Reference"/>
      </w:pPr>
      <w:r>
        <w:t>[2]</w:t>
      </w:r>
      <w:r>
        <w:tab/>
      </w:r>
      <w:r w:rsidR="001A0644" w:rsidRPr="001A0644">
        <w:t>R3-256576</w:t>
      </w:r>
      <w:r w:rsidR="001A0644">
        <w:t xml:space="preserve"> </w:t>
      </w:r>
      <w:r w:rsidR="00BE5A34">
        <w:t>“</w:t>
      </w:r>
      <w:r w:rsidR="002D412C" w:rsidRPr="002D412C">
        <w:t>Discussion on 6G RAN-CN Interface options</w:t>
      </w:r>
      <w:r w:rsidR="00BE5A34">
        <w:t>”</w:t>
      </w:r>
    </w:p>
    <w:sectPr w:rsidR="00AD7C6D"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AA3B" w14:textId="77777777" w:rsidR="001B0289" w:rsidRDefault="001B0289">
      <w:r>
        <w:separator/>
      </w:r>
    </w:p>
  </w:endnote>
  <w:endnote w:type="continuationSeparator" w:id="0">
    <w:p w14:paraId="0256C857" w14:textId="77777777" w:rsidR="001B0289" w:rsidRDefault="001B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B4B7" w14:textId="77777777" w:rsidR="001B0289" w:rsidRDefault="001B0289">
      <w:r>
        <w:separator/>
      </w:r>
    </w:p>
  </w:footnote>
  <w:footnote w:type="continuationSeparator" w:id="0">
    <w:p w14:paraId="7C0B9E9B" w14:textId="77777777" w:rsidR="001B0289" w:rsidRDefault="001B0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F44A1"/>
    <w:multiLevelType w:val="hybridMultilevel"/>
    <w:tmpl w:val="A6D01C60"/>
    <w:lvl w:ilvl="0" w:tplc="7C089ED4">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8F50A6"/>
    <w:multiLevelType w:val="hybridMultilevel"/>
    <w:tmpl w:val="EFD8AFC8"/>
    <w:lvl w:ilvl="0" w:tplc="54FEEFC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3"/>
  </w:num>
  <w:num w:numId="12" w16cid:durableId="536897276">
    <w:abstractNumId w:val="14"/>
  </w:num>
  <w:num w:numId="13" w16cid:durableId="1399549895">
    <w:abstractNumId w:val="12"/>
  </w:num>
  <w:num w:numId="14" w16cid:durableId="535237103">
    <w:abstractNumId w:val="10"/>
  </w:num>
  <w:num w:numId="15" w16cid:durableId="10283317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13A"/>
    <w:rsid w:val="00001DA6"/>
    <w:rsid w:val="000024D4"/>
    <w:rsid w:val="00003A2B"/>
    <w:rsid w:val="00004A98"/>
    <w:rsid w:val="00004D8D"/>
    <w:rsid w:val="000052B1"/>
    <w:rsid w:val="0000579B"/>
    <w:rsid w:val="000060EB"/>
    <w:rsid w:val="000063DB"/>
    <w:rsid w:val="00007935"/>
    <w:rsid w:val="00007C56"/>
    <w:rsid w:val="0001024C"/>
    <w:rsid w:val="0001105C"/>
    <w:rsid w:val="0001225F"/>
    <w:rsid w:val="00016320"/>
    <w:rsid w:val="00016AA4"/>
    <w:rsid w:val="00016B15"/>
    <w:rsid w:val="00017ED1"/>
    <w:rsid w:val="000222FB"/>
    <w:rsid w:val="000224D5"/>
    <w:rsid w:val="00022D15"/>
    <w:rsid w:val="00022FC5"/>
    <w:rsid w:val="0002665B"/>
    <w:rsid w:val="00026C13"/>
    <w:rsid w:val="00026DC1"/>
    <w:rsid w:val="000310FF"/>
    <w:rsid w:val="00031571"/>
    <w:rsid w:val="00031D4B"/>
    <w:rsid w:val="00032C2D"/>
    <w:rsid w:val="0003633A"/>
    <w:rsid w:val="000401B6"/>
    <w:rsid w:val="00041668"/>
    <w:rsid w:val="0004360A"/>
    <w:rsid w:val="0004368A"/>
    <w:rsid w:val="00044CF4"/>
    <w:rsid w:val="00045BCE"/>
    <w:rsid w:val="00046824"/>
    <w:rsid w:val="00047C5C"/>
    <w:rsid w:val="000506E8"/>
    <w:rsid w:val="000508A2"/>
    <w:rsid w:val="00050F70"/>
    <w:rsid w:val="00051135"/>
    <w:rsid w:val="00052C22"/>
    <w:rsid w:val="00053532"/>
    <w:rsid w:val="00053769"/>
    <w:rsid w:val="000538D7"/>
    <w:rsid w:val="000549B0"/>
    <w:rsid w:val="00055356"/>
    <w:rsid w:val="00056285"/>
    <w:rsid w:val="000566B9"/>
    <w:rsid w:val="00056865"/>
    <w:rsid w:val="000568CB"/>
    <w:rsid w:val="00056AC3"/>
    <w:rsid w:val="000572CF"/>
    <w:rsid w:val="00057B66"/>
    <w:rsid w:val="00061321"/>
    <w:rsid w:val="00062782"/>
    <w:rsid w:val="000633A7"/>
    <w:rsid w:val="00063AD3"/>
    <w:rsid w:val="00063D85"/>
    <w:rsid w:val="000640DF"/>
    <w:rsid w:val="00066EF2"/>
    <w:rsid w:val="00070563"/>
    <w:rsid w:val="00070D1C"/>
    <w:rsid w:val="000719E7"/>
    <w:rsid w:val="00072F8B"/>
    <w:rsid w:val="00073CA6"/>
    <w:rsid w:val="000740E3"/>
    <w:rsid w:val="000753CB"/>
    <w:rsid w:val="0007663C"/>
    <w:rsid w:val="00077202"/>
    <w:rsid w:val="000803C1"/>
    <w:rsid w:val="000808ED"/>
    <w:rsid w:val="00084761"/>
    <w:rsid w:val="00084A83"/>
    <w:rsid w:val="00086260"/>
    <w:rsid w:val="00086552"/>
    <w:rsid w:val="000872A8"/>
    <w:rsid w:val="00087D9D"/>
    <w:rsid w:val="000908B2"/>
    <w:rsid w:val="00091BF8"/>
    <w:rsid w:val="00091C39"/>
    <w:rsid w:val="000932D3"/>
    <w:rsid w:val="0009466B"/>
    <w:rsid w:val="0009569E"/>
    <w:rsid w:val="00095C63"/>
    <w:rsid w:val="00096559"/>
    <w:rsid w:val="00096638"/>
    <w:rsid w:val="000976E1"/>
    <w:rsid w:val="00097DD9"/>
    <w:rsid w:val="000A05B2"/>
    <w:rsid w:val="000A0A38"/>
    <w:rsid w:val="000A1C07"/>
    <w:rsid w:val="000A2044"/>
    <w:rsid w:val="000A27EF"/>
    <w:rsid w:val="000A36E1"/>
    <w:rsid w:val="000A50EF"/>
    <w:rsid w:val="000A6159"/>
    <w:rsid w:val="000A63BF"/>
    <w:rsid w:val="000A644F"/>
    <w:rsid w:val="000A6BE1"/>
    <w:rsid w:val="000B0339"/>
    <w:rsid w:val="000B14D1"/>
    <w:rsid w:val="000B1A47"/>
    <w:rsid w:val="000B1B61"/>
    <w:rsid w:val="000B318F"/>
    <w:rsid w:val="000B5560"/>
    <w:rsid w:val="000B5F3B"/>
    <w:rsid w:val="000B65D3"/>
    <w:rsid w:val="000B6C9E"/>
    <w:rsid w:val="000B6E45"/>
    <w:rsid w:val="000B7486"/>
    <w:rsid w:val="000B7AE2"/>
    <w:rsid w:val="000C03A2"/>
    <w:rsid w:val="000C067E"/>
    <w:rsid w:val="000C0830"/>
    <w:rsid w:val="000C2670"/>
    <w:rsid w:val="000C2BFF"/>
    <w:rsid w:val="000C528E"/>
    <w:rsid w:val="000C5ED2"/>
    <w:rsid w:val="000C7F83"/>
    <w:rsid w:val="000D01CA"/>
    <w:rsid w:val="000D0559"/>
    <w:rsid w:val="000D0C3F"/>
    <w:rsid w:val="000D12B7"/>
    <w:rsid w:val="000D2156"/>
    <w:rsid w:val="000D326F"/>
    <w:rsid w:val="000D44F7"/>
    <w:rsid w:val="000D6062"/>
    <w:rsid w:val="000D615B"/>
    <w:rsid w:val="000D630B"/>
    <w:rsid w:val="000D74FF"/>
    <w:rsid w:val="000D77DB"/>
    <w:rsid w:val="000E0A79"/>
    <w:rsid w:val="000E1C35"/>
    <w:rsid w:val="000E221F"/>
    <w:rsid w:val="000E331B"/>
    <w:rsid w:val="000E356A"/>
    <w:rsid w:val="000E52EF"/>
    <w:rsid w:val="000F02C3"/>
    <w:rsid w:val="000F1390"/>
    <w:rsid w:val="000F18DC"/>
    <w:rsid w:val="000F1CD8"/>
    <w:rsid w:val="000F1FB0"/>
    <w:rsid w:val="000F2D59"/>
    <w:rsid w:val="000F3E59"/>
    <w:rsid w:val="000F4890"/>
    <w:rsid w:val="000F53BB"/>
    <w:rsid w:val="000F55DE"/>
    <w:rsid w:val="000F5A60"/>
    <w:rsid w:val="001009F7"/>
    <w:rsid w:val="00102A0E"/>
    <w:rsid w:val="001035EC"/>
    <w:rsid w:val="001042B3"/>
    <w:rsid w:val="00104B2F"/>
    <w:rsid w:val="0010503B"/>
    <w:rsid w:val="00105223"/>
    <w:rsid w:val="00105D86"/>
    <w:rsid w:val="00106363"/>
    <w:rsid w:val="00106656"/>
    <w:rsid w:val="0010697E"/>
    <w:rsid w:val="00106A67"/>
    <w:rsid w:val="00106D6C"/>
    <w:rsid w:val="0010713E"/>
    <w:rsid w:val="001074D2"/>
    <w:rsid w:val="00110804"/>
    <w:rsid w:val="00111502"/>
    <w:rsid w:val="0011357D"/>
    <w:rsid w:val="00114788"/>
    <w:rsid w:val="001148F5"/>
    <w:rsid w:val="00115193"/>
    <w:rsid w:val="00115922"/>
    <w:rsid w:val="00115E21"/>
    <w:rsid w:val="00117327"/>
    <w:rsid w:val="00120610"/>
    <w:rsid w:val="00121466"/>
    <w:rsid w:val="00121A0F"/>
    <w:rsid w:val="00122EA7"/>
    <w:rsid w:val="00123F4D"/>
    <w:rsid w:val="0012495C"/>
    <w:rsid w:val="00125B42"/>
    <w:rsid w:val="00126636"/>
    <w:rsid w:val="00126984"/>
    <w:rsid w:val="0013208B"/>
    <w:rsid w:val="00133568"/>
    <w:rsid w:val="0013677A"/>
    <w:rsid w:val="001375AE"/>
    <w:rsid w:val="001406BE"/>
    <w:rsid w:val="00140863"/>
    <w:rsid w:val="0014089D"/>
    <w:rsid w:val="001412AC"/>
    <w:rsid w:val="0014385E"/>
    <w:rsid w:val="0014499C"/>
    <w:rsid w:val="0014519F"/>
    <w:rsid w:val="001463A6"/>
    <w:rsid w:val="00146499"/>
    <w:rsid w:val="00146E10"/>
    <w:rsid w:val="0014765A"/>
    <w:rsid w:val="00151DCA"/>
    <w:rsid w:val="0015209D"/>
    <w:rsid w:val="001538CC"/>
    <w:rsid w:val="00153950"/>
    <w:rsid w:val="00153C30"/>
    <w:rsid w:val="00154796"/>
    <w:rsid w:val="0015517A"/>
    <w:rsid w:val="001552BA"/>
    <w:rsid w:val="00155924"/>
    <w:rsid w:val="00155C1A"/>
    <w:rsid w:val="00157315"/>
    <w:rsid w:val="00157EC4"/>
    <w:rsid w:val="001601A9"/>
    <w:rsid w:val="00160B87"/>
    <w:rsid w:val="00160F16"/>
    <w:rsid w:val="001611E7"/>
    <w:rsid w:val="001616B5"/>
    <w:rsid w:val="001618E4"/>
    <w:rsid w:val="00162A98"/>
    <w:rsid w:val="001634D2"/>
    <w:rsid w:val="0016366D"/>
    <w:rsid w:val="0016464A"/>
    <w:rsid w:val="00165800"/>
    <w:rsid w:val="00166522"/>
    <w:rsid w:val="00166ACD"/>
    <w:rsid w:val="00170904"/>
    <w:rsid w:val="00170DBB"/>
    <w:rsid w:val="00170E64"/>
    <w:rsid w:val="00171479"/>
    <w:rsid w:val="001772F3"/>
    <w:rsid w:val="00177C37"/>
    <w:rsid w:val="00181FDC"/>
    <w:rsid w:val="00182CD1"/>
    <w:rsid w:val="0018574D"/>
    <w:rsid w:val="00185971"/>
    <w:rsid w:val="001859B7"/>
    <w:rsid w:val="00186054"/>
    <w:rsid w:val="00186953"/>
    <w:rsid w:val="001870EF"/>
    <w:rsid w:val="00187A98"/>
    <w:rsid w:val="00191D14"/>
    <w:rsid w:val="00193197"/>
    <w:rsid w:val="0019488D"/>
    <w:rsid w:val="00194DED"/>
    <w:rsid w:val="00195527"/>
    <w:rsid w:val="00195D39"/>
    <w:rsid w:val="00195FA6"/>
    <w:rsid w:val="00196BFD"/>
    <w:rsid w:val="00197822"/>
    <w:rsid w:val="00197E70"/>
    <w:rsid w:val="001A0644"/>
    <w:rsid w:val="001A137A"/>
    <w:rsid w:val="001A13F6"/>
    <w:rsid w:val="001A197F"/>
    <w:rsid w:val="001A514C"/>
    <w:rsid w:val="001A53A9"/>
    <w:rsid w:val="001A54FC"/>
    <w:rsid w:val="001A5DBC"/>
    <w:rsid w:val="001A732D"/>
    <w:rsid w:val="001B0289"/>
    <w:rsid w:val="001B09CA"/>
    <w:rsid w:val="001B1765"/>
    <w:rsid w:val="001B227A"/>
    <w:rsid w:val="001B26A8"/>
    <w:rsid w:val="001B30C2"/>
    <w:rsid w:val="001B345D"/>
    <w:rsid w:val="001B42C2"/>
    <w:rsid w:val="001B4B3A"/>
    <w:rsid w:val="001C26ED"/>
    <w:rsid w:val="001C2835"/>
    <w:rsid w:val="001C48EA"/>
    <w:rsid w:val="001C4A92"/>
    <w:rsid w:val="001C58B7"/>
    <w:rsid w:val="001C5A99"/>
    <w:rsid w:val="001C6828"/>
    <w:rsid w:val="001D0982"/>
    <w:rsid w:val="001D1142"/>
    <w:rsid w:val="001D1B42"/>
    <w:rsid w:val="001D1FC5"/>
    <w:rsid w:val="001D2BDD"/>
    <w:rsid w:val="001D2D71"/>
    <w:rsid w:val="001D3360"/>
    <w:rsid w:val="001D41AB"/>
    <w:rsid w:val="001D513E"/>
    <w:rsid w:val="001D7792"/>
    <w:rsid w:val="001D77D8"/>
    <w:rsid w:val="001E12AC"/>
    <w:rsid w:val="001E34F5"/>
    <w:rsid w:val="001E484E"/>
    <w:rsid w:val="001E51F0"/>
    <w:rsid w:val="001E584A"/>
    <w:rsid w:val="001E5FD5"/>
    <w:rsid w:val="001E632F"/>
    <w:rsid w:val="001E6689"/>
    <w:rsid w:val="001E7698"/>
    <w:rsid w:val="001F06F7"/>
    <w:rsid w:val="001F09E1"/>
    <w:rsid w:val="001F0E9F"/>
    <w:rsid w:val="001F1D65"/>
    <w:rsid w:val="001F1D9C"/>
    <w:rsid w:val="001F22C3"/>
    <w:rsid w:val="001F2518"/>
    <w:rsid w:val="001F28A3"/>
    <w:rsid w:val="001F2B12"/>
    <w:rsid w:val="001F3040"/>
    <w:rsid w:val="001F3874"/>
    <w:rsid w:val="001F4977"/>
    <w:rsid w:val="0020032F"/>
    <w:rsid w:val="002010FD"/>
    <w:rsid w:val="0020244E"/>
    <w:rsid w:val="00202AD8"/>
    <w:rsid w:val="00203F86"/>
    <w:rsid w:val="002048E4"/>
    <w:rsid w:val="00205D01"/>
    <w:rsid w:val="0020765A"/>
    <w:rsid w:val="00207BD1"/>
    <w:rsid w:val="00207F58"/>
    <w:rsid w:val="002105C3"/>
    <w:rsid w:val="002107D6"/>
    <w:rsid w:val="00211995"/>
    <w:rsid w:val="00212AD1"/>
    <w:rsid w:val="00212F46"/>
    <w:rsid w:val="002140FB"/>
    <w:rsid w:val="00214EE9"/>
    <w:rsid w:val="00215057"/>
    <w:rsid w:val="002155D7"/>
    <w:rsid w:val="00216A3C"/>
    <w:rsid w:val="00216AED"/>
    <w:rsid w:val="00216D3E"/>
    <w:rsid w:val="002174CA"/>
    <w:rsid w:val="002177A7"/>
    <w:rsid w:val="002178E6"/>
    <w:rsid w:val="00217934"/>
    <w:rsid w:val="00220330"/>
    <w:rsid w:val="00220BF2"/>
    <w:rsid w:val="00220DA4"/>
    <w:rsid w:val="00221CA7"/>
    <w:rsid w:val="002220E2"/>
    <w:rsid w:val="002229CD"/>
    <w:rsid w:val="002234F8"/>
    <w:rsid w:val="00223C1F"/>
    <w:rsid w:val="00224095"/>
    <w:rsid w:val="002256BC"/>
    <w:rsid w:val="00225E99"/>
    <w:rsid w:val="002268B7"/>
    <w:rsid w:val="002300C6"/>
    <w:rsid w:val="00230504"/>
    <w:rsid w:val="00230764"/>
    <w:rsid w:val="002317B9"/>
    <w:rsid w:val="00231F9A"/>
    <w:rsid w:val="0023256C"/>
    <w:rsid w:val="002330F4"/>
    <w:rsid w:val="002336F5"/>
    <w:rsid w:val="00235F7D"/>
    <w:rsid w:val="00237F7C"/>
    <w:rsid w:val="00240C50"/>
    <w:rsid w:val="0024224C"/>
    <w:rsid w:val="002434AF"/>
    <w:rsid w:val="00243673"/>
    <w:rsid w:val="00243B70"/>
    <w:rsid w:val="00244410"/>
    <w:rsid w:val="0024480A"/>
    <w:rsid w:val="00245264"/>
    <w:rsid w:val="00246C77"/>
    <w:rsid w:val="0024713B"/>
    <w:rsid w:val="0024755B"/>
    <w:rsid w:val="00247F22"/>
    <w:rsid w:val="0025032A"/>
    <w:rsid w:val="0025057B"/>
    <w:rsid w:val="0025078B"/>
    <w:rsid w:val="0025086F"/>
    <w:rsid w:val="00250EA7"/>
    <w:rsid w:val="0025391A"/>
    <w:rsid w:val="00253E84"/>
    <w:rsid w:val="002542A9"/>
    <w:rsid w:val="0025628D"/>
    <w:rsid w:val="00256A14"/>
    <w:rsid w:val="00257E42"/>
    <w:rsid w:val="00260EA2"/>
    <w:rsid w:val="0026176B"/>
    <w:rsid w:val="0026353C"/>
    <w:rsid w:val="002644A5"/>
    <w:rsid w:val="0026482A"/>
    <w:rsid w:val="002660CB"/>
    <w:rsid w:val="00266242"/>
    <w:rsid w:val="002672E2"/>
    <w:rsid w:val="002676DB"/>
    <w:rsid w:val="0026785F"/>
    <w:rsid w:val="00271F54"/>
    <w:rsid w:val="002720A0"/>
    <w:rsid w:val="00273CA4"/>
    <w:rsid w:val="00275E30"/>
    <w:rsid w:val="002767D7"/>
    <w:rsid w:val="0027685C"/>
    <w:rsid w:val="00277E98"/>
    <w:rsid w:val="002810A3"/>
    <w:rsid w:val="00281637"/>
    <w:rsid w:val="0028335C"/>
    <w:rsid w:val="00284173"/>
    <w:rsid w:val="00284FEE"/>
    <w:rsid w:val="0028605C"/>
    <w:rsid w:val="0028650A"/>
    <w:rsid w:val="00290C6F"/>
    <w:rsid w:val="00291915"/>
    <w:rsid w:val="00291C01"/>
    <w:rsid w:val="0029475F"/>
    <w:rsid w:val="002948B2"/>
    <w:rsid w:val="00294C24"/>
    <w:rsid w:val="00294E47"/>
    <w:rsid w:val="002A08BB"/>
    <w:rsid w:val="002A09B7"/>
    <w:rsid w:val="002A211B"/>
    <w:rsid w:val="002A2EC2"/>
    <w:rsid w:val="002A5622"/>
    <w:rsid w:val="002A60FD"/>
    <w:rsid w:val="002A69C0"/>
    <w:rsid w:val="002A6D1B"/>
    <w:rsid w:val="002A739F"/>
    <w:rsid w:val="002B0383"/>
    <w:rsid w:val="002B17B5"/>
    <w:rsid w:val="002B2AA8"/>
    <w:rsid w:val="002B33E8"/>
    <w:rsid w:val="002B5156"/>
    <w:rsid w:val="002B54A1"/>
    <w:rsid w:val="002B5AC7"/>
    <w:rsid w:val="002B5BEB"/>
    <w:rsid w:val="002B5C39"/>
    <w:rsid w:val="002B7A3F"/>
    <w:rsid w:val="002C0951"/>
    <w:rsid w:val="002C175A"/>
    <w:rsid w:val="002C176B"/>
    <w:rsid w:val="002C2843"/>
    <w:rsid w:val="002C3F8A"/>
    <w:rsid w:val="002C4569"/>
    <w:rsid w:val="002C60E0"/>
    <w:rsid w:val="002C6D41"/>
    <w:rsid w:val="002C733F"/>
    <w:rsid w:val="002C7433"/>
    <w:rsid w:val="002C79F9"/>
    <w:rsid w:val="002D07AB"/>
    <w:rsid w:val="002D16E4"/>
    <w:rsid w:val="002D412C"/>
    <w:rsid w:val="002D4477"/>
    <w:rsid w:val="002D56C2"/>
    <w:rsid w:val="002D5CDF"/>
    <w:rsid w:val="002D6E0D"/>
    <w:rsid w:val="002D7415"/>
    <w:rsid w:val="002E1A6D"/>
    <w:rsid w:val="002E20B9"/>
    <w:rsid w:val="002E2F7D"/>
    <w:rsid w:val="002E3ECB"/>
    <w:rsid w:val="002E7181"/>
    <w:rsid w:val="002E7A43"/>
    <w:rsid w:val="002F0BF5"/>
    <w:rsid w:val="002F2B03"/>
    <w:rsid w:val="002F300C"/>
    <w:rsid w:val="002F3D8C"/>
    <w:rsid w:val="002F444D"/>
    <w:rsid w:val="002F4906"/>
    <w:rsid w:val="002F5329"/>
    <w:rsid w:val="002F533E"/>
    <w:rsid w:val="002F5ACB"/>
    <w:rsid w:val="0030204D"/>
    <w:rsid w:val="00302222"/>
    <w:rsid w:val="003029E6"/>
    <w:rsid w:val="00303550"/>
    <w:rsid w:val="00303651"/>
    <w:rsid w:val="003038C3"/>
    <w:rsid w:val="00303A05"/>
    <w:rsid w:val="00303E00"/>
    <w:rsid w:val="0030464E"/>
    <w:rsid w:val="00304A11"/>
    <w:rsid w:val="00305FE0"/>
    <w:rsid w:val="00306961"/>
    <w:rsid w:val="00310344"/>
    <w:rsid w:val="00310BE3"/>
    <w:rsid w:val="00312F43"/>
    <w:rsid w:val="003136B8"/>
    <w:rsid w:val="00313F62"/>
    <w:rsid w:val="00314505"/>
    <w:rsid w:val="003166D9"/>
    <w:rsid w:val="00317202"/>
    <w:rsid w:val="00320C35"/>
    <w:rsid w:val="0032106A"/>
    <w:rsid w:val="00321983"/>
    <w:rsid w:val="00321AA6"/>
    <w:rsid w:val="003220B0"/>
    <w:rsid w:val="003229C8"/>
    <w:rsid w:val="00322FFC"/>
    <w:rsid w:val="00323F08"/>
    <w:rsid w:val="003242F8"/>
    <w:rsid w:val="00324C03"/>
    <w:rsid w:val="00325622"/>
    <w:rsid w:val="003277A9"/>
    <w:rsid w:val="00327B8E"/>
    <w:rsid w:val="003310CE"/>
    <w:rsid w:val="003328E2"/>
    <w:rsid w:val="00333167"/>
    <w:rsid w:val="00334854"/>
    <w:rsid w:val="00335217"/>
    <w:rsid w:val="003360DB"/>
    <w:rsid w:val="00336341"/>
    <w:rsid w:val="003403FF"/>
    <w:rsid w:val="00340B28"/>
    <w:rsid w:val="0034137F"/>
    <w:rsid w:val="0034144B"/>
    <w:rsid w:val="00342311"/>
    <w:rsid w:val="00343BB6"/>
    <w:rsid w:val="00343CC0"/>
    <w:rsid w:val="00344BA2"/>
    <w:rsid w:val="003462D4"/>
    <w:rsid w:val="0034686B"/>
    <w:rsid w:val="00346BF3"/>
    <w:rsid w:val="00346DB5"/>
    <w:rsid w:val="00347010"/>
    <w:rsid w:val="003473B6"/>
    <w:rsid w:val="00347D9F"/>
    <w:rsid w:val="003514CE"/>
    <w:rsid w:val="003519C6"/>
    <w:rsid w:val="00351B52"/>
    <w:rsid w:val="003521A0"/>
    <w:rsid w:val="00353568"/>
    <w:rsid w:val="003537C4"/>
    <w:rsid w:val="00354039"/>
    <w:rsid w:val="00355322"/>
    <w:rsid w:val="003564FD"/>
    <w:rsid w:val="00356A5F"/>
    <w:rsid w:val="00357B06"/>
    <w:rsid w:val="00357DCD"/>
    <w:rsid w:val="0036155E"/>
    <w:rsid w:val="003624CB"/>
    <w:rsid w:val="00362920"/>
    <w:rsid w:val="00362FD6"/>
    <w:rsid w:val="003636C4"/>
    <w:rsid w:val="00363EBC"/>
    <w:rsid w:val="00363FAE"/>
    <w:rsid w:val="003658DB"/>
    <w:rsid w:val="003666DB"/>
    <w:rsid w:val="003667C2"/>
    <w:rsid w:val="00366FC7"/>
    <w:rsid w:val="00367051"/>
    <w:rsid w:val="0036750A"/>
    <w:rsid w:val="00367F61"/>
    <w:rsid w:val="003711C8"/>
    <w:rsid w:val="00371597"/>
    <w:rsid w:val="00373F4D"/>
    <w:rsid w:val="00376BDA"/>
    <w:rsid w:val="003774AF"/>
    <w:rsid w:val="003776FC"/>
    <w:rsid w:val="00377992"/>
    <w:rsid w:val="00377B77"/>
    <w:rsid w:val="00380357"/>
    <w:rsid w:val="003812B9"/>
    <w:rsid w:val="00381672"/>
    <w:rsid w:val="00381BA5"/>
    <w:rsid w:val="003820B5"/>
    <w:rsid w:val="00382223"/>
    <w:rsid w:val="00383148"/>
    <w:rsid w:val="003837B8"/>
    <w:rsid w:val="00383916"/>
    <w:rsid w:val="00383FBD"/>
    <w:rsid w:val="0038491B"/>
    <w:rsid w:val="00390E41"/>
    <w:rsid w:val="0039108C"/>
    <w:rsid w:val="003916CA"/>
    <w:rsid w:val="00391D10"/>
    <w:rsid w:val="00396F01"/>
    <w:rsid w:val="00397FD4"/>
    <w:rsid w:val="003A0811"/>
    <w:rsid w:val="003A1917"/>
    <w:rsid w:val="003A2657"/>
    <w:rsid w:val="003A2C21"/>
    <w:rsid w:val="003A3788"/>
    <w:rsid w:val="003A4BD4"/>
    <w:rsid w:val="003A571C"/>
    <w:rsid w:val="003A6827"/>
    <w:rsid w:val="003A6BAA"/>
    <w:rsid w:val="003A72C5"/>
    <w:rsid w:val="003A7669"/>
    <w:rsid w:val="003A779E"/>
    <w:rsid w:val="003B0A42"/>
    <w:rsid w:val="003B0B9C"/>
    <w:rsid w:val="003B1332"/>
    <w:rsid w:val="003B14B3"/>
    <w:rsid w:val="003B3C87"/>
    <w:rsid w:val="003B48F6"/>
    <w:rsid w:val="003B5037"/>
    <w:rsid w:val="003B525E"/>
    <w:rsid w:val="003B5810"/>
    <w:rsid w:val="003B602E"/>
    <w:rsid w:val="003B7653"/>
    <w:rsid w:val="003C10D1"/>
    <w:rsid w:val="003C14E5"/>
    <w:rsid w:val="003C1B17"/>
    <w:rsid w:val="003C3485"/>
    <w:rsid w:val="003C5038"/>
    <w:rsid w:val="003C5143"/>
    <w:rsid w:val="003C586A"/>
    <w:rsid w:val="003C638D"/>
    <w:rsid w:val="003C6648"/>
    <w:rsid w:val="003C731A"/>
    <w:rsid w:val="003D0373"/>
    <w:rsid w:val="003D108B"/>
    <w:rsid w:val="003D15C1"/>
    <w:rsid w:val="003D3C32"/>
    <w:rsid w:val="003D4360"/>
    <w:rsid w:val="003D5625"/>
    <w:rsid w:val="003D78E4"/>
    <w:rsid w:val="003D7E61"/>
    <w:rsid w:val="003E002E"/>
    <w:rsid w:val="003E09F6"/>
    <w:rsid w:val="003E10B2"/>
    <w:rsid w:val="003E3A3B"/>
    <w:rsid w:val="003E3AE3"/>
    <w:rsid w:val="003E4EC8"/>
    <w:rsid w:val="003E6CFE"/>
    <w:rsid w:val="003F002C"/>
    <w:rsid w:val="003F0426"/>
    <w:rsid w:val="003F04CA"/>
    <w:rsid w:val="003F0CE7"/>
    <w:rsid w:val="003F2070"/>
    <w:rsid w:val="003F2A5F"/>
    <w:rsid w:val="003F2AB3"/>
    <w:rsid w:val="003F438B"/>
    <w:rsid w:val="003F49ED"/>
    <w:rsid w:val="003F6244"/>
    <w:rsid w:val="003F6C81"/>
    <w:rsid w:val="003F6D4D"/>
    <w:rsid w:val="003F6FF2"/>
    <w:rsid w:val="00401850"/>
    <w:rsid w:val="004025E6"/>
    <w:rsid w:val="004026CA"/>
    <w:rsid w:val="00403025"/>
    <w:rsid w:val="004033E2"/>
    <w:rsid w:val="00403C6F"/>
    <w:rsid w:val="00404736"/>
    <w:rsid w:val="00404BBE"/>
    <w:rsid w:val="0040509F"/>
    <w:rsid w:val="00405CB3"/>
    <w:rsid w:val="00406142"/>
    <w:rsid w:val="004076FA"/>
    <w:rsid w:val="004079B5"/>
    <w:rsid w:val="00410907"/>
    <w:rsid w:val="00410C1F"/>
    <w:rsid w:val="00412569"/>
    <w:rsid w:val="00412C70"/>
    <w:rsid w:val="004147D9"/>
    <w:rsid w:val="00414A5E"/>
    <w:rsid w:val="0041547E"/>
    <w:rsid w:val="004159A6"/>
    <w:rsid w:val="00420E02"/>
    <w:rsid w:val="00421801"/>
    <w:rsid w:val="00422DE3"/>
    <w:rsid w:val="00423935"/>
    <w:rsid w:val="00423AA2"/>
    <w:rsid w:val="00424149"/>
    <w:rsid w:val="00424747"/>
    <w:rsid w:val="00424F96"/>
    <w:rsid w:val="00426B2C"/>
    <w:rsid w:val="00427980"/>
    <w:rsid w:val="00427A5E"/>
    <w:rsid w:val="00431094"/>
    <w:rsid w:val="00431125"/>
    <w:rsid w:val="004317F9"/>
    <w:rsid w:val="00433BB6"/>
    <w:rsid w:val="00433C7C"/>
    <w:rsid w:val="00434B2E"/>
    <w:rsid w:val="0043520A"/>
    <w:rsid w:val="00436463"/>
    <w:rsid w:val="004366A7"/>
    <w:rsid w:val="00436E19"/>
    <w:rsid w:val="00440215"/>
    <w:rsid w:val="00440EB3"/>
    <w:rsid w:val="004425BA"/>
    <w:rsid w:val="004434C2"/>
    <w:rsid w:val="004448A5"/>
    <w:rsid w:val="00444B12"/>
    <w:rsid w:val="0044513F"/>
    <w:rsid w:val="004453EE"/>
    <w:rsid w:val="00445463"/>
    <w:rsid w:val="00445F32"/>
    <w:rsid w:val="004475D4"/>
    <w:rsid w:val="0045179E"/>
    <w:rsid w:val="00451D00"/>
    <w:rsid w:val="00452E7D"/>
    <w:rsid w:val="00453989"/>
    <w:rsid w:val="00454B97"/>
    <w:rsid w:val="00456756"/>
    <w:rsid w:val="004567B6"/>
    <w:rsid w:val="00456836"/>
    <w:rsid w:val="00456BA4"/>
    <w:rsid w:val="004570E1"/>
    <w:rsid w:val="00457BB9"/>
    <w:rsid w:val="00461884"/>
    <w:rsid w:val="004624E3"/>
    <w:rsid w:val="00462F12"/>
    <w:rsid w:val="00463A83"/>
    <w:rsid w:val="00464456"/>
    <w:rsid w:val="00464D92"/>
    <w:rsid w:val="00464F3D"/>
    <w:rsid w:val="0046550A"/>
    <w:rsid w:val="00466165"/>
    <w:rsid w:val="00466621"/>
    <w:rsid w:val="00466B35"/>
    <w:rsid w:val="004671E4"/>
    <w:rsid w:val="00467DAE"/>
    <w:rsid w:val="00470220"/>
    <w:rsid w:val="00470F26"/>
    <w:rsid w:val="00472341"/>
    <w:rsid w:val="004723F1"/>
    <w:rsid w:val="00473895"/>
    <w:rsid w:val="004740CE"/>
    <w:rsid w:val="00474AD2"/>
    <w:rsid w:val="00474F20"/>
    <w:rsid w:val="004759DB"/>
    <w:rsid w:val="00475E93"/>
    <w:rsid w:val="00477A41"/>
    <w:rsid w:val="00477CEF"/>
    <w:rsid w:val="004806E2"/>
    <w:rsid w:val="0048507E"/>
    <w:rsid w:val="0048554E"/>
    <w:rsid w:val="00485C57"/>
    <w:rsid w:val="00486CAA"/>
    <w:rsid w:val="00487F22"/>
    <w:rsid w:val="004905E2"/>
    <w:rsid w:val="00493F53"/>
    <w:rsid w:val="0049621E"/>
    <w:rsid w:val="004965CE"/>
    <w:rsid w:val="00496CA3"/>
    <w:rsid w:val="0049743E"/>
    <w:rsid w:val="004A0563"/>
    <w:rsid w:val="004A1E99"/>
    <w:rsid w:val="004A3039"/>
    <w:rsid w:val="004A3E16"/>
    <w:rsid w:val="004A45D2"/>
    <w:rsid w:val="004A5B01"/>
    <w:rsid w:val="004A605A"/>
    <w:rsid w:val="004A6CD8"/>
    <w:rsid w:val="004A6DA9"/>
    <w:rsid w:val="004A6FEA"/>
    <w:rsid w:val="004A7CC0"/>
    <w:rsid w:val="004A7D36"/>
    <w:rsid w:val="004B0AE5"/>
    <w:rsid w:val="004B1106"/>
    <w:rsid w:val="004B168D"/>
    <w:rsid w:val="004B289C"/>
    <w:rsid w:val="004B2916"/>
    <w:rsid w:val="004B2B8E"/>
    <w:rsid w:val="004B4926"/>
    <w:rsid w:val="004B4C1F"/>
    <w:rsid w:val="004B4FE1"/>
    <w:rsid w:val="004B628D"/>
    <w:rsid w:val="004B7698"/>
    <w:rsid w:val="004C0F7E"/>
    <w:rsid w:val="004C1173"/>
    <w:rsid w:val="004C16F1"/>
    <w:rsid w:val="004C31E4"/>
    <w:rsid w:val="004C3493"/>
    <w:rsid w:val="004C3FC9"/>
    <w:rsid w:val="004C5F84"/>
    <w:rsid w:val="004C6007"/>
    <w:rsid w:val="004C6463"/>
    <w:rsid w:val="004C6871"/>
    <w:rsid w:val="004C7D91"/>
    <w:rsid w:val="004D00E9"/>
    <w:rsid w:val="004D023B"/>
    <w:rsid w:val="004D0DE0"/>
    <w:rsid w:val="004D2299"/>
    <w:rsid w:val="004D2826"/>
    <w:rsid w:val="004D3FC0"/>
    <w:rsid w:val="004D41DB"/>
    <w:rsid w:val="004D5250"/>
    <w:rsid w:val="004D7290"/>
    <w:rsid w:val="004E0A78"/>
    <w:rsid w:val="004E1E0B"/>
    <w:rsid w:val="004E3A07"/>
    <w:rsid w:val="004E3AF3"/>
    <w:rsid w:val="004E3CBA"/>
    <w:rsid w:val="004E4BDD"/>
    <w:rsid w:val="004E4EAF"/>
    <w:rsid w:val="004E5499"/>
    <w:rsid w:val="004E6638"/>
    <w:rsid w:val="004E6E57"/>
    <w:rsid w:val="004E729D"/>
    <w:rsid w:val="004F06FE"/>
    <w:rsid w:val="004F0BA9"/>
    <w:rsid w:val="004F1400"/>
    <w:rsid w:val="004F1690"/>
    <w:rsid w:val="004F1A09"/>
    <w:rsid w:val="004F278F"/>
    <w:rsid w:val="004F282B"/>
    <w:rsid w:val="004F4425"/>
    <w:rsid w:val="004F551D"/>
    <w:rsid w:val="004F7F9B"/>
    <w:rsid w:val="00500F58"/>
    <w:rsid w:val="00501135"/>
    <w:rsid w:val="0050436D"/>
    <w:rsid w:val="00505A8D"/>
    <w:rsid w:val="00506D99"/>
    <w:rsid w:val="0050748D"/>
    <w:rsid w:val="00507D9D"/>
    <w:rsid w:val="0051048F"/>
    <w:rsid w:val="00510AA6"/>
    <w:rsid w:val="00511F70"/>
    <w:rsid w:val="00512460"/>
    <w:rsid w:val="005124FB"/>
    <w:rsid w:val="0051276F"/>
    <w:rsid w:val="00513001"/>
    <w:rsid w:val="005137D5"/>
    <w:rsid w:val="005165DD"/>
    <w:rsid w:val="00516F5F"/>
    <w:rsid w:val="00517326"/>
    <w:rsid w:val="00517C1C"/>
    <w:rsid w:val="00523AA3"/>
    <w:rsid w:val="0052415B"/>
    <w:rsid w:val="00525782"/>
    <w:rsid w:val="00525969"/>
    <w:rsid w:val="00525D52"/>
    <w:rsid w:val="00526828"/>
    <w:rsid w:val="0052693E"/>
    <w:rsid w:val="0053073F"/>
    <w:rsid w:val="00536615"/>
    <w:rsid w:val="005372FD"/>
    <w:rsid w:val="00537B18"/>
    <w:rsid w:val="0054045A"/>
    <w:rsid w:val="0054067C"/>
    <w:rsid w:val="00541181"/>
    <w:rsid w:val="005411E6"/>
    <w:rsid w:val="00541A73"/>
    <w:rsid w:val="00542762"/>
    <w:rsid w:val="0054296E"/>
    <w:rsid w:val="00542C61"/>
    <w:rsid w:val="00543656"/>
    <w:rsid w:val="00543DB8"/>
    <w:rsid w:val="00544728"/>
    <w:rsid w:val="005447A6"/>
    <w:rsid w:val="005452AF"/>
    <w:rsid w:val="00545D7C"/>
    <w:rsid w:val="00545F1E"/>
    <w:rsid w:val="005475C5"/>
    <w:rsid w:val="0055171A"/>
    <w:rsid w:val="00551AF6"/>
    <w:rsid w:val="00552750"/>
    <w:rsid w:val="00552D2D"/>
    <w:rsid w:val="00553132"/>
    <w:rsid w:val="0055395B"/>
    <w:rsid w:val="005539E8"/>
    <w:rsid w:val="00554C96"/>
    <w:rsid w:val="00557392"/>
    <w:rsid w:val="0056069D"/>
    <w:rsid w:val="00561C75"/>
    <w:rsid w:val="00561E80"/>
    <w:rsid w:val="00562FFD"/>
    <w:rsid w:val="0056357B"/>
    <w:rsid w:val="00563710"/>
    <w:rsid w:val="00563C4F"/>
    <w:rsid w:val="00563D27"/>
    <w:rsid w:val="00565EAE"/>
    <w:rsid w:val="0056638E"/>
    <w:rsid w:val="00566B71"/>
    <w:rsid w:val="005710B5"/>
    <w:rsid w:val="00571325"/>
    <w:rsid w:val="005718AB"/>
    <w:rsid w:val="005734CF"/>
    <w:rsid w:val="005741AD"/>
    <w:rsid w:val="0057428D"/>
    <w:rsid w:val="005747EC"/>
    <w:rsid w:val="005756A1"/>
    <w:rsid w:val="0057589C"/>
    <w:rsid w:val="00575B49"/>
    <w:rsid w:val="00575D50"/>
    <w:rsid w:val="00575FD0"/>
    <w:rsid w:val="0057601B"/>
    <w:rsid w:val="005773E0"/>
    <w:rsid w:val="0057760D"/>
    <w:rsid w:val="00580121"/>
    <w:rsid w:val="0058099D"/>
    <w:rsid w:val="005813FE"/>
    <w:rsid w:val="00581884"/>
    <w:rsid w:val="00582168"/>
    <w:rsid w:val="00583FF2"/>
    <w:rsid w:val="005855D2"/>
    <w:rsid w:val="0058669C"/>
    <w:rsid w:val="005879FA"/>
    <w:rsid w:val="0059094E"/>
    <w:rsid w:val="005923AD"/>
    <w:rsid w:val="00592F95"/>
    <w:rsid w:val="00592FA2"/>
    <w:rsid w:val="00597B16"/>
    <w:rsid w:val="005A1D2C"/>
    <w:rsid w:val="005A631B"/>
    <w:rsid w:val="005B02E7"/>
    <w:rsid w:val="005B14C0"/>
    <w:rsid w:val="005B26DD"/>
    <w:rsid w:val="005B2DC9"/>
    <w:rsid w:val="005B3576"/>
    <w:rsid w:val="005B368A"/>
    <w:rsid w:val="005B3806"/>
    <w:rsid w:val="005B41B9"/>
    <w:rsid w:val="005B4B3B"/>
    <w:rsid w:val="005B76AB"/>
    <w:rsid w:val="005C05D7"/>
    <w:rsid w:val="005C09A6"/>
    <w:rsid w:val="005C1208"/>
    <w:rsid w:val="005C19AB"/>
    <w:rsid w:val="005C19AF"/>
    <w:rsid w:val="005C210E"/>
    <w:rsid w:val="005C3421"/>
    <w:rsid w:val="005C4CA1"/>
    <w:rsid w:val="005C5BB1"/>
    <w:rsid w:val="005C719C"/>
    <w:rsid w:val="005C7BB0"/>
    <w:rsid w:val="005D0EC8"/>
    <w:rsid w:val="005D356C"/>
    <w:rsid w:val="005D43DF"/>
    <w:rsid w:val="005D4713"/>
    <w:rsid w:val="005D4D9F"/>
    <w:rsid w:val="005D53F0"/>
    <w:rsid w:val="005D5D92"/>
    <w:rsid w:val="005D73A1"/>
    <w:rsid w:val="005D74B5"/>
    <w:rsid w:val="005D7CB4"/>
    <w:rsid w:val="005E193E"/>
    <w:rsid w:val="005E20C6"/>
    <w:rsid w:val="005E3165"/>
    <w:rsid w:val="005E3C66"/>
    <w:rsid w:val="005E5162"/>
    <w:rsid w:val="005E51D2"/>
    <w:rsid w:val="005E68AB"/>
    <w:rsid w:val="005F08B4"/>
    <w:rsid w:val="005F0A74"/>
    <w:rsid w:val="005F1156"/>
    <w:rsid w:val="005F1B9D"/>
    <w:rsid w:val="005F2B2B"/>
    <w:rsid w:val="005F2F2E"/>
    <w:rsid w:val="005F3236"/>
    <w:rsid w:val="005F5012"/>
    <w:rsid w:val="005F50A0"/>
    <w:rsid w:val="005F56B8"/>
    <w:rsid w:val="005F5AAE"/>
    <w:rsid w:val="005F5D32"/>
    <w:rsid w:val="005F7195"/>
    <w:rsid w:val="005F75E7"/>
    <w:rsid w:val="00601F13"/>
    <w:rsid w:val="00602727"/>
    <w:rsid w:val="00603328"/>
    <w:rsid w:val="00603721"/>
    <w:rsid w:val="00604237"/>
    <w:rsid w:val="0060423C"/>
    <w:rsid w:val="006045D8"/>
    <w:rsid w:val="006052BD"/>
    <w:rsid w:val="00605669"/>
    <w:rsid w:val="00605682"/>
    <w:rsid w:val="00606362"/>
    <w:rsid w:val="006103E2"/>
    <w:rsid w:val="006107AA"/>
    <w:rsid w:val="006108B4"/>
    <w:rsid w:val="00612679"/>
    <w:rsid w:val="00613757"/>
    <w:rsid w:val="00614832"/>
    <w:rsid w:val="0061550C"/>
    <w:rsid w:val="00615B55"/>
    <w:rsid w:val="00615BEF"/>
    <w:rsid w:val="00615F91"/>
    <w:rsid w:val="006161F7"/>
    <w:rsid w:val="006167C0"/>
    <w:rsid w:val="00617344"/>
    <w:rsid w:val="0061782B"/>
    <w:rsid w:val="00617F58"/>
    <w:rsid w:val="00617F5D"/>
    <w:rsid w:val="00620637"/>
    <w:rsid w:val="00620E77"/>
    <w:rsid w:val="00621D84"/>
    <w:rsid w:val="00622010"/>
    <w:rsid w:val="00622345"/>
    <w:rsid w:val="006223C8"/>
    <w:rsid w:val="006234CA"/>
    <w:rsid w:val="006264D8"/>
    <w:rsid w:val="00626904"/>
    <w:rsid w:val="00626B2F"/>
    <w:rsid w:val="00626E1F"/>
    <w:rsid w:val="00630973"/>
    <w:rsid w:val="00630D45"/>
    <w:rsid w:val="00631729"/>
    <w:rsid w:val="00631954"/>
    <w:rsid w:val="00631AB2"/>
    <w:rsid w:val="00631F10"/>
    <w:rsid w:val="00631FB7"/>
    <w:rsid w:val="006335D3"/>
    <w:rsid w:val="00635E84"/>
    <w:rsid w:val="00635E8B"/>
    <w:rsid w:val="006367F1"/>
    <w:rsid w:val="00637ECB"/>
    <w:rsid w:val="006411FB"/>
    <w:rsid w:val="00641693"/>
    <w:rsid w:val="00642197"/>
    <w:rsid w:val="00642F44"/>
    <w:rsid w:val="0064347C"/>
    <w:rsid w:val="00643B1E"/>
    <w:rsid w:val="006448BB"/>
    <w:rsid w:val="006449CB"/>
    <w:rsid w:val="0064585D"/>
    <w:rsid w:val="00646E39"/>
    <w:rsid w:val="00647672"/>
    <w:rsid w:val="00647833"/>
    <w:rsid w:val="006479B5"/>
    <w:rsid w:val="00647B55"/>
    <w:rsid w:val="006513F0"/>
    <w:rsid w:val="00652BFD"/>
    <w:rsid w:val="0065385C"/>
    <w:rsid w:val="00653932"/>
    <w:rsid w:val="00653F72"/>
    <w:rsid w:val="00654AA8"/>
    <w:rsid w:val="00654C9E"/>
    <w:rsid w:val="0065554F"/>
    <w:rsid w:val="00655C3B"/>
    <w:rsid w:val="006560AF"/>
    <w:rsid w:val="00656D60"/>
    <w:rsid w:val="00657887"/>
    <w:rsid w:val="00660CD3"/>
    <w:rsid w:val="0066182F"/>
    <w:rsid w:val="00661A91"/>
    <w:rsid w:val="0066206E"/>
    <w:rsid w:val="00665891"/>
    <w:rsid w:val="00665F71"/>
    <w:rsid w:val="006663D2"/>
    <w:rsid w:val="00666590"/>
    <w:rsid w:val="00667216"/>
    <w:rsid w:val="00670936"/>
    <w:rsid w:val="006718F6"/>
    <w:rsid w:val="00671A7F"/>
    <w:rsid w:val="00671C71"/>
    <w:rsid w:val="00672B6F"/>
    <w:rsid w:val="00673DCC"/>
    <w:rsid w:val="006763F2"/>
    <w:rsid w:val="006767FB"/>
    <w:rsid w:val="00676FA9"/>
    <w:rsid w:val="00677513"/>
    <w:rsid w:val="00680650"/>
    <w:rsid w:val="006828CF"/>
    <w:rsid w:val="00682C33"/>
    <w:rsid w:val="00683FCF"/>
    <w:rsid w:val="00684AA7"/>
    <w:rsid w:val="006909BF"/>
    <w:rsid w:val="0069139D"/>
    <w:rsid w:val="00691946"/>
    <w:rsid w:val="00693A03"/>
    <w:rsid w:val="00697F03"/>
    <w:rsid w:val="006A0F8D"/>
    <w:rsid w:val="006A1931"/>
    <w:rsid w:val="006A2A8B"/>
    <w:rsid w:val="006A36B6"/>
    <w:rsid w:val="006A3D0F"/>
    <w:rsid w:val="006A4516"/>
    <w:rsid w:val="006A457E"/>
    <w:rsid w:val="006A461D"/>
    <w:rsid w:val="006A4E60"/>
    <w:rsid w:val="006A4FF6"/>
    <w:rsid w:val="006A52C0"/>
    <w:rsid w:val="006A59C9"/>
    <w:rsid w:val="006A63A6"/>
    <w:rsid w:val="006A693D"/>
    <w:rsid w:val="006B091E"/>
    <w:rsid w:val="006B11C3"/>
    <w:rsid w:val="006B124A"/>
    <w:rsid w:val="006B239B"/>
    <w:rsid w:val="006B2870"/>
    <w:rsid w:val="006B3733"/>
    <w:rsid w:val="006B660E"/>
    <w:rsid w:val="006B6E4E"/>
    <w:rsid w:val="006B6EE3"/>
    <w:rsid w:val="006B7810"/>
    <w:rsid w:val="006B7BAA"/>
    <w:rsid w:val="006C00AC"/>
    <w:rsid w:val="006C0235"/>
    <w:rsid w:val="006C0CEA"/>
    <w:rsid w:val="006C10E3"/>
    <w:rsid w:val="006C1522"/>
    <w:rsid w:val="006C3E3C"/>
    <w:rsid w:val="006C611A"/>
    <w:rsid w:val="006C6240"/>
    <w:rsid w:val="006C65DE"/>
    <w:rsid w:val="006C6AED"/>
    <w:rsid w:val="006C6FB4"/>
    <w:rsid w:val="006C72CA"/>
    <w:rsid w:val="006C7ADE"/>
    <w:rsid w:val="006D17E5"/>
    <w:rsid w:val="006D747D"/>
    <w:rsid w:val="006D7FAE"/>
    <w:rsid w:val="006E02AD"/>
    <w:rsid w:val="006E043F"/>
    <w:rsid w:val="006E056E"/>
    <w:rsid w:val="006E0FFC"/>
    <w:rsid w:val="006E2252"/>
    <w:rsid w:val="006E2B22"/>
    <w:rsid w:val="006E34E0"/>
    <w:rsid w:val="006E5EEF"/>
    <w:rsid w:val="006E622D"/>
    <w:rsid w:val="006E774D"/>
    <w:rsid w:val="006E7DAF"/>
    <w:rsid w:val="006F1B65"/>
    <w:rsid w:val="006F1D7D"/>
    <w:rsid w:val="006F2D68"/>
    <w:rsid w:val="006F2D90"/>
    <w:rsid w:val="006F3030"/>
    <w:rsid w:val="006F4CAF"/>
    <w:rsid w:val="006F4FE3"/>
    <w:rsid w:val="006F5BD3"/>
    <w:rsid w:val="006F607A"/>
    <w:rsid w:val="006F792D"/>
    <w:rsid w:val="007015C8"/>
    <w:rsid w:val="00701B8F"/>
    <w:rsid w:val="00701BD8"/>
    <w:rsid w:val="00703129"/>
    <w:rsid w:val="0070330F"/>
    <w:rsid w:val="00703D9E"/>
    <w:rsid w:val="0070434A"/>
    <w:rsid w:val="0070546F"/>
    <w:rsid w:val="007056A5"/>
    <w:rsid w:val="007057C1"/>
    <w:rsid w:val="00705F49"/>
    <w:rsid w:val="00706458"/>
    <w:rsid w:val="00707B18"/>
    <w:rsid w:val="00707CE2"/>
    <w:rsid w:val="00707DAB"/>
    <w:rsid w:val="00707FF6"/>
    <w:rsid w:val="00710504"/>
    <w:rsid w:val="00714E69"/>
    <w:rsid w:val="00714FF8"/>
    <w:rsid w:val="00715911"/>
    <w:rsid w:val="007159BF"/>
    <w:rsid w:val="00715C68"/>
    <w:rsid w:val="0072008B"/>
    <w:rsid w:val="007209EA"/>
    <w:rsid w:val="00721553"/>
    <w:rsid w:val="007215B1"/>
    <w:rsid w:val="0072213E"/>
    <w:rsid w:val="00722337"/>
    <w:rsid w:val="0072248E"/>
    <w:rsid w:val="00722DD5"/>
    <w:rsid w:val="0072353C"/>
    <w:rsid w:val="00724155"/>
    <w:rsid w:val="00725A20"/>
    <w:rsid w:val="00727989"/>
    <w:rsid w:val="007325BE"/>
    <w:rsid w:val="00733CC4"/>
    <w:rsid w:val="00733DF1"/>
    <w:rsid w:val="00734007"/>
    <w:rsid w:val="0073451F"/>
    <w:rsid w:val="00734828"/>
    <w:rsid w:val="00735916"/>
    <w:rsid w:val="007365EF"/>
    <w:rsid w:val="00736917"/>
    <w:rsid w:val="00736D4D"/>
    <w:rsid w:val="00740AA4"/>
    <w:rsid w:val="00740EC0"/>
    <w:rsid w:val="00740EF8"/>
    <w:rsid w:val="007423B8"/>
    <w:rsid w:val="00743105"/>
    <w:rsid w:val="007433DE"/>
    <w:rsid w:val="00744337"/>
    <w:rsid w:val="00746349"/>
    <w:rsid w:val="007466BD"/>
    <w:rsid w:val="00747906"/>
    <w:rsid w:val="007503AA"/>
    <w:rsid w:val="00750D22"/>
    <w:rsid w:val="0075166F"/>
    <w:rsid w:val="00751BF0"/>
    <w:rsid w:val="00751D0A"/>
    <w:rsid w:val="00751D6F"/>
    <w:rsid w:val="00752CF1"/>
    <w:rsid w:val="007539E4"/>
    <w:rsid w:val="0075406E"/>
    <w:rsid w:val="00754A21"/>
    <w:rsid w:val="00756E8B"/>
    <w:rsid w:val="00756EAD"/>
    <w:rsid w:val="00756EE6"/>
    <w:rsid w:val="007571DE"/>
    <w:rsid w:val="0076011A"/>
    <w:rsid w:val="00760F44"/>
    <w:rsid w:val="00762395"/>
    <w:rsid w:val="007623A4"/>
    <w:rsid w:val="00762CBF"/>
    <w:rsid w:val="007633A1"/>
    <w:rsid w:val="007640A4"/>
    <w:rsid w:val="00764281"/>
    <w:rsid w:val="0076477B"/>
    <w:rsid w:val="00765F1A"/>
    <w:rsid w:val="0076664F"/>
    <w:rsid w:val="00766976"/>
    <w:rsid w:val="00767625"/>
    <w:rsid w:val="00770743"/>
    <w:rsid w:val="0077465D"/>
    <w:rsid w:val="00775D3B"/>
    <w:rsid w:val="0077727A"/>
    <w:rsid w:val="00777561"/>
    <w:rsid w:val="00782E51"/>
    <w:rsid w:val="00785201"/>
    <w:rsid w:val="00786510"/>
    <w:rsid w:val="0078776C"/>
    <w:rsid w:val="0079087F"/>
    <w:rsid w:val="00790BE6"/>
    <w:rsid w:val="00791514"/>
    <w:rsid w:val="00791FB4"/>
    <w:rsid w:val="007928E3"/>
    <w:rsid w:val="00792930"/>
    <w:rsid w:val="007933C0"/>
    <w:rsid w:val="007934C5"/>
    <w:rsid w:val="0079365E"/>
    <w:rsid w:val="00793F7C"/>
    <w:rsid w:val="00794EE4"/>
    <w:rsid w:val="00795324"/>
    <w:rsid w:val="007953F6"/>
    <w:rsid w:val="00795409"/>
    <w:rsid w:val="0079599C"/>
    <w:rsid w:val="00796C9B"/>
    <w:rsid w:val="00796EFE"/>
    <w:rsid w:val="0079764C"/>
    <w:rsid w:val="00797BB8"/>
    <w:rsid w:val="00797E54"/>
    <w:rsid w:val="00797F38"/>
    <w:rsid w:val="007A0A94"/>
    <w:rsid w:val="007A1134"/>
    <w:rsid w:val="007A1ACD"/>
    <w:rsid w:val="007A2226"/>
    <w:rsid w:val="007A3FBC"/>
    <w:rsid w:val="007A539D"/>
    <w:rsid w:val="007A5FAF"/>
    <w:rsid w:val="007A6003"/>
    <w:rsid w:val="007A6617"/>
    <w:rsid w:val="007B03C2"/>
    <w:rsid w:val="007B0C8D"/>
    <w:rsid w:val="007B140D"/>
    <w:rsid w:val="007B1B50"/>
    <w:rsid w:val="007B1EBD"/>
    <w:rsid w:val="007B2866"/>
    <w:rsid w:val="007B3185"/>
    <w:rsid w:val="007B3B82"/>
    <w:rsid w:val="007B3FF3"/>
    <w:rsid w:val="007B42A3"/>
    <w:rsid w:val="007B4CB8"/>
    <w:rsid w:val="007B5512"/>
    <w:rsid w:val="007B6211"/>
    <w:rsid w:val="007B6D8C"/>
    <w:rsid w:val="007C1EDB"/>
    <w:rsid w:val="007C21D0"/>
    <w:rsid w:val="007C3413"/>
    <w:rsid w:val="007C4ABB"/>
    <w:rsid w:val="007C4BE3"/>
    <w:rsid w:val="007C4CD9"/>
    <w:rsid w:val="007C4E30"/>
    <w:rsid w:val="007C5CED"/>
    <w:rsid w:val="007C6B82"/>
    <w:rsid w:val="007C79DB"/>
    <w:rsid w:val="007C7EC0"/>
    <w:rsid w:val="007D0793"/>
    <w:rsid w:val="007D1F35"/>
    <w:rsid w:val="007D224F"/>
    <w:rsid w:val="007D2291"/>
    <w:rsid w:val="007D283F"/>
    <w:rsid w:val="007D2E44"/>
    <w:rsid w:val="007D33FC"/>
    <w:rsid w:val="007D3D7D"/>
    <w:rsid w:val="007D41E9"/>
    <w:rsid w:val="007D4755"/>
    <w:rsid w:val="007D5B10"/>
    <w:rsid w:val="007E04A3"/>
    <w:rsid w:val="007E066D"/>
    <w:rsid w:val="007E0B80"/>
    <w:rsid w:val="007E0F0E"/>
    <w:rsid w:val="007E1B51"/>
    <w:rsid w:val="007E2672"/>
    <w:rsid w:val="007E2C87"/>
    <w:rsid w:val="007E34B9"/>
    <w:rsid w:val="007E3DEE"/>
    <w:rsid w:val="007E5204"/>
    <w:rsid w:val="007E5BFF"/>
    <w:rsid w:val="007E5EE5"/>
    <w:rsid w:val="007E6F60"/>
    <w:rsid w:val="007F1486"/>
    <w:rsid w:val="007F19DC"/>
    <w:rsid w:val="007F2E81"/>
    <w:rsid w:val="007F3032"/>
    <w:rsid w:val="007F517B"/>
    <w:rsid w:val="007F6141"/>
    <w:rsid w:val="007F669C"/>
    <w:rsid w:val="007F6C56"/>
    <w:rsid w:val="007F74CE"/>
    <w:rsid w:val="007F7636"/>
    <w:rsid w:val="0080037C"/>
    <w:rsid w:val="008011EF"/>
    <w:rsid w:val="00801267"/>
    <w:rsid w:val="0080143F"/>
    <w:rsid w:val="00801AC5"/>
    <w:rsid w:val="00801C8A"/>
    <w:rsid w:val="00801CD5"/>
    <w:rsid w:val="00801DE0"/>
    <w:rsid w:val="00801F1B"/>
    <w:rsid w:val="00802B27"/>
    <w:rsid w:val="00803FF5"/>
    <w:rsid w:val="008044B2"/>
    <w:rsid w:val="00804AE4"/>
    <w:rsid w:val="00804B6A"/>
    <w:rsid w:val="00804C6D"/>
    <w:rsid w:val="00805AD4"/>
    <w:rsid w:val="00806B27"/>
    <w:rsid w:val="00810A35"/>
    <w:rsid w:val="0081104A"/>
    <w:rsid w:val="00811753"/>
    <w:rsid w:val="00811927"/>
    <w:rsid w:val="00812176"/>
    <w:rsid w:val="00812E0E"/>
    <w:rsid w:val="00813B31"/>
    <w:rsid w:val="00813F08"/>
    <w:rsid w:val="008143B9"/>
    <w:rsid w:val="00814913"/>
    <w:rsid w:val="008153BF"/>
    <w:rsid w:val="008160AC"/>
    <w:rsid w:val="00816E8E"/>
    <w:rsid w:val="00817C7C"/>
    <w:rsid w:val="00817F26"/>
    <w:rsid w:val="00821181"/>
    <w:rsid w:val="00822033"/>
    <w:rsid w:val="0082253F"/>
    <w:rsid w:val="00822AE6"/>
    <w:rsid w:val="00823EDE"/>
    <w:rsid w:val="0082658D"/>
    <w:rsid w:val="008266E7"/>
    <w:rsid w:val="00826C5D"/>
    <w:rsid w:val="0082730F"/>
    <w:rsid w:val="0083013C"/>
    <w:rsid w:val="00830AC6"/>
    <w:rsid w:val="0083113F"/>
    <w:rsid w:val="00831F10"/>
    <w:rsid w:val="008327E8"/>
    <w:rsid w:val="00833971"/>
    <w:rsid w:val="00833DD6"/>
    <w:rsid w:val="00834092"/>
    <w:rsid w:val="008354EE"/>
    <w:rsid w:val="00841950"/>
    <w:rsid w:val="008437A5"/>
    <w:rsid w:val="0084432D"/>
    <w:rsid w:val="00845AC1"/>
    <w:rsid w:val="00845EE2"/>
    <w:rsid w:val="00846AAF"/>
    <w:rsid w:val="00846B2B"/>
    <w:rsid w:val="00847259"/>
    <w:rsid w:val="008514ED"/>
    <w:rsid w:val="008515EE"/>
    <w:rsid w:val="00852FDC"/>
    <w:rsid w:val="00853BBD"/>
    <w:rsid w:val="00854609"/>
    <w:rsid w:val="0085468F"/>
    <w:rsid w:val="00854DDC"/>
    <w:rsid w:val="00855035"/>
    <w:rsid w:val="00855942"/>
    <w:rsid w:val="0085735C"/>
    <w:rsid w:val="00857B7D"/>
    <w:rsid w:val="00862814"/>
    <w:rsid w:val="008640F3"/>
    <w:rsid w:val="00864424"/>
    <w:rsid w:val="0086472A"/>
    <w:rsid w:val="0087063C"/>
    <w:rsid w:val="00871924"/>
    <w:rsid w:val="00872D27"/>
    <w:rsid w:val="00873094"/>
    <w:rsid w:val="008741D6"/>
    <w:rsid w:val="0087445A"/>
    <w:rsid w:val="00874D5A"/>
    <w:rsid w:val="00874E71"/>
    <w:rsid w:val="008755E4"/>
    <w:rsid w:val="00875928"/>
    <w:rsid w:val="008762F6"/>
    <w:rsid w:val="00876E2D"/>
    <w:rsid w:val="008775B7"/>
    <w:rsid w:val="00880AF4"/>
    <w:rsid w:val="00880E07"/>
    <w:rsid w:val="00881409"/>
    <w:rsid w:val="00881597"/>
    <w:rsid w:val="00881E8C"/>
    <w:rsid w:val="008838D0"/>
    <w:rsid w:val="0088412D"/>
    <w:rsid w:val="00885CAB"/>
    <w:rsid w:val="00885E47"/>
    <w:rsid w:val="00886D5B"/>
    <w:rsid w:val="008876D2"/>
    <w:rsid w:val="008904C2"/>
    <w:rsid w:val="00890807"/>
    <w:rsid w:val="00890958"/>
    <w:rsid w:val="008912BD"/>
    <w:rsid w:val="008925B8"/>
    <w:rsid w:val="00893428"/>
    <w:rsid w:val="00893820"/>
    <w:rsid w:val="00894467"/>
    <w:rsid w:val="00894D68"/>
    <w:rsid w:val="00895295"/>
    <w:rsid w:val="008952E1"/>
    <w:rsid w:val="008954FE"/>
    <w:rsid w:val="00895F97"/>
    <w:rsid w:val="008979E7"/>
    <w:rsid w:val="008A0115"/>
    <w:rsid w:val="008A280D"/>
    <w:rsid w:val="008A3FD0"/>
    <w:rsid w:val="008A43AB"/>
    <w:rsid w:val="008A47A0"/>
    <w:rsid w:val="008A4843"/>
    <w:rsid w:val="008A4C1D"/>
    <w:rsid w:val="008A4F0B"/>
    <w:rsid w:val="008A511A"/>
    <w:rsid w:val="008A6087"/>
    <w:rsid w:val="008A647F"/>
    <w:rsid w:val="008B0341"/>
    <w:rsid w:val="008B0AF2"/>
    <w:rsid w:val="008B1108"/>
    <w:rsid w:val="008B11E7"/>
    <w:rsid w:val="008B156B"/>
    <w:rsid w:val="008B181B"/>
    <w:rsid w:val="008B26A4"/>
    <w:rsid w:val="008B3509"/>
    <w:rsid w:val="008B40B3"/>
    <w:rsid w:val="008B4F57"/>
    <w:rsid w:val="008B66D7"/>
    <w:rsid w:val="008B75C3"/>
    <w:rsid w:val="008B79BD"/>
    <w:rsid w:val="008B7EF1"/>
    <w:rsid w:val="008C0B72"/>
    <w:rsid w:val="008C137D"/>
    <w:rsid w:val="008C1BC0"/>
    <w:rsid w:val="008C2195"/>
    <w:rsid w:val="008C3373"/>
    <w:rsid w:val="008C4401"/>
    <w:rsid w:val="008C49A3"/>
    <w:rsid w:val="008C49A8"/>
    <w:rsid w:val="008C5A1A"/>
    <w:rsid w:val="008C5E23"/>
    <w:rsid w:val="008C5EC3"/>
    <w:rsid w:val="008C7320"/>
    <w:rsid w:val="008C77BA"/>
    <w:rsid w:val="008C7A1B"/>
    <w:rsid w:val="008C7B48"/>
    <w:rsid w:val="008D09D8"/>
    <w:rsid w:val="008D1AC7"/>
    <w:rsid w:val="008D2062"/>
    <w:rsid w:val="008D2CA2"/>
    <w:rsid w:val="008D38C6"/>
    <w:rsid w:val="008D41D8"/>
    <w:rsid w:val="008D4591"/>
    <w:rsid w:val="008D545F"/>
    <w:rsid w:val="008D6D23"/>
    <w:rsid w:val="008D7215"/>
    <w:rsid w:val="008D7BE4"/>
    <w:rsid w:val="008E0B16"/>
    <w:rsid w:val="008E1039"/>
    <w:rsid w:val="008E19D0"/>
    <w:rsid w:val="008E22A6"/>
    <w:rsid w:val="008E48CD"/>
    <w:rsid w:val="008E5EB4"/>
    <w:rsid w:val="008E5F28"/>
    <w:rsid w:val="008E64F4"/>
    <w:rsid w:val="008F1B11"/>
    <w:rsid w:val="008F297A"/>
    <w:rsid w:val="008F3506"/>
    <w:rsid w:val="008F4AAA"/>
    <w:rsid w:val="008F4ECE"/>
    <w:rsid w:val="008F5762"/>
    <w:rsid w:val="008F5B6E"/>
    <w:rsid w:val="008F6B91"/>
    <w:rsid w:val="008F6C3F"/>
    <w:rsid w:val="00900CA3"/>
    <w:rsid w:val="00901350"/>
    <w:rsid w:val="00901A36"/>
    <w:rsid w:val="009021ED"/>
    <w:rsid w:val="00902C4C"/>
    <w:rsid w:val="00902FD0"/>
    <w:rsid w:val="0090306F"/>
    <w:rsid w:val="009052FD"/>
    <w:rsid w:val="0090555F"/>
    <w:rsid w:val="00906401"/>
    <w:rsid w:val="00906965"/>
    <w:rsid w:val="00907C1B"/>
    <w:rsid w:val="00907CF1"/>
    <w:rsid w:val="00910717"/>
    <w:rsid w:val="00910FD0"/>
    <w:rsid w:val="00913828"/>
    <w:rsid w:val="00916505"/>
    <w:rsid w:val="00916D28"/>
    <w:rsid w:val="00920985"/>
    <w:rsid w:val="00920B09"/>
    <w:rsid w:val="00920EAA"/>
    <w:rsid w:val="009210E4"/>
    <w:rsid w:val="00921F86"/>
    <w:rsid w:val="00923049"/>
    <w:rsid w:val="0092417F"/>
    <w:rsid w:val="00925C4D"/>
    <w:rsid w:val="00926391"/>
    <w:rsid w:val="00926AFD"/>
    <w:rsid w:val="009279D3"/>
    <w:rsid w:val="00927BB6"/>
    <w:rsid w:val="00930FD2"/>
    <w:rsid w:val="009311AE"/>
    <w:rsid w:val="00931404"/>
    <w:rsid w:val="00932866"/>
    <w:rsid w:val="009331EF"/>
    <w:rsid w:val="00934D24"/>
    <w:rsid w:val="00934FDD"/>
    <w:rsid w:val="0093560A"/>
    <w:rsid w:val="00937122"/>
    <w:rsid w:val="0093724F"/>
    <w:rsid w:val="00937444"/>
    <w:rsid w:val="00937D5B"/>
    <w:rsid w:val="00937DD6"/>
    <w:rsid w:val="00941F2D"/>
    <w:rsid w:val="00942122"/>
    <w:rsid w:val="009435E8"/>
    <w:rsid w:val="00944BF1"/>
    <w:rsid w:val="00944F33"/>
    <w:rsid w:val="00946C1A"/>
    <w:rsid w:val="0094707D"/>
    <w:rsid w:val="00947CEB"/>
    <w:rsid w:val="009501E3"/>
    <w:rsid w:val="0095186F"/>
    <w:rsid w:val="00951974"/>
    <w:rsid w:val="00951A1B"/>
    <w:rsid w:val="00953ABA"/>
    <w:rsid w:val="00954330"/>
    <w:rsid w:val="00954543"/>
    <w:rsid w:val="00954912"/>
    <w:rsid w:val="0095593F"/>
    <w:rsid w:val="00956675"/>
    <w:rsid w:val="00956D40"/>
    <w:rsid w:val="00957C4A"/>
    <w:rsid w:val="00957C72"/>
    <w:rsid w:val="00957CC2"/>
    <w:rsid w:val="00957E37"/>
    <w:rsid w:val="00957E7D"/>
    <w:rsid w:val="00961D17"/>
    <w:rsid w:val="00961FFB"/>
    <w:rsid w:val="00963266"/>
    <w:rsid w:val="0096441E"/>
    <w:rsid w:val="00964BA6"/>
    <w:rsid w:val="00964DB6"/>
    <w:rsid w:val="00966001"/>
    <w:rsid w:val="00967136"/>
    <w:rsid w:val="00967A3C"/>
    <w:rsid w:val="00967C42"/>
    <w:rsid w:val="00970229"/>
    <w:rsid w:val="009703F2"/>
    <w:rsid w:val="009717E9"/>
    <w:rsid w:val="00971EF5"/>
    <w:rsid w:val="00972C69"/>
    <w:rsid w:val="0097431D"/>
    <w:rsid w:val="0097489D"/>
    <w:rsid w:val="00974F69"/>
    <w:rsid w:val="00976028"/>
    <w:rsid w:val="00980442"/>
    <w:rsid w:val="00980BF1"/>
    <w:rsid w:val="009813D8"/>
    <w:rsid w:val="00981572"/>
    <w:rsid w:val="00981810"/>
    <w:rsid w:val="00981B3E"/>
    <w:rsid w:val="009823A4"/>
    <w:rsid w:val="00982A58"/>
    <w:rsid w:val="00982F3B"/>
    <w:rsid w:val="00983BD5"/>
    <w:rsid w:val="00984415"/>
    <w:rsid w:val="00984472"/>
    <w:rsid w:val="00984AEF"/>
    <w:rsid w:val="0098618B"/>
    <w:rsid w:val="0098653C"/>
    <w:rsid w:val="009872F4"/>
    <w:rsid w:val="00987962"/>
    <w:rsid w:val="009879E6"/>
    <w:rsid w:val="00987DF5"/>
    <w:rsid w:val="0099088C"/>
    <w:rsid w:val="009908ED"/>
    <w:rsid w:val="009928CD"/>
    <w:rsid w:val="00994162"/>
    <w:rsid w:val="00994390"/>
    <w:rsid w:val="009957FC"/>
    <w:rsid w:val="00995A6D"/>
    <w:rsid w:val="00995F9C"/>
    <w:rsid w:val="009A07C4"/>
    <w:rsid w:val="009A0C0E"/>
    <w:rsid w:val="009A0E14"/>
    <w:rsid w:val="009A21F9"/>
    <w:rsid w:val="009A3094"/>
    <w:rsid w:val="009A4125"/>
    <w:rsid w:val="009A42BB"/>
    <w:rsid w:val="009A58C5"/>
    <w:rsid w:val="009A6292"/>
    <w:rsid w:val="009A79BB"/>
    <w:rsid w:val="009B012E"/>
    <w:rsid w:val="009B0B0E"/>
    <w:rsid w:val="009B0E52"/>
    <w:rsid w:val="009B17FD"/>
    <w:rsid w:val="009B41FA"/>
    <w:rsid w:val="009B4665"/>
    <w:rsid w:val="009B6ABD"/>
    <w:rsid w:val="009B7241"/>
    <w:rsid w:val="009B7E37"/>
    <w:rsid w:val="009C0F1E"/>
    <w:rsid w:val="009C1BCE"/>
    <w:rsid w:val="009C35BA"/>
    <w:rsid w:val="009C35FD"/>
    <w:rsid w:val="009C3696"/>
    <w:rsid w:val="009C3923"/>
    <w:rsid w:val="009C5731"/>
    <w:rsid w:val="009C59DE"/>
    <w:rsid w:val="009C6857"/>
    <w:rsid w:val="009D1468"/>
    <w:rsid w:val="009D1AB3"/>
    <w:rsid w:val="009D1D5E"/>
    <w:rsid w:val="009D30F7"/>
    <w:rsid w:val="009D3CAF"/>
    <w:rsid w:val="009D3FB3"/>
    <w:rsid w:val="009D5E36"/>
    <w:rsid w:val="009D5F73"/>
    <w:rsid w:val="009D6390"/>
    <w:rsid w:val="009D6C43"/>
    <w:rsid w:val="009D6D74"/>
    <w:rsid w:val="009E0718"/>
    <w:rsid w:val="009E228A"/>
    <w:rsid w:val="009E2C60"/>
    <w:rsid w:val="009E34AD"/>
    <w:rsid w:val="009E3706"/>
    <w:rsid w:val="009E394B"/>
    <w:rsid w:val="009E4C68"/>
    <w:rsid w:val="009E5129"/>
    <w:rsid w:val="009E5274"/>
    <w:rsid w:val="009E55FC"/>
    <w:rsid w:val="009E57C8"/>
    <w:rsid w:val="009E70E3"/>
    <w:rsid w:val="009F034D"/>
    <w:rsid w:val="009F0825"/>
    <w:rsid w:val="009F0B26"/>
    <w:rsid w:val="009F1C45"/>
    <w:rsid w:val="009F1FB8"/>
    <w:rsid w:val="009F38DC"/>
    <w:rsid w:val="009F399B"/>
    <w:rsid w:val="009F3E0B"/>
    <w:rsid w:val="009F3F82"/>
    <w:rsid w:val="009F4381"/>
    <w:rsid w:val="009F495E"/>
    <w:rsid w:val="009F5591"/>
    <w:rsid w:val="009F6A60"/>
    <w:rsid w:val="009F6EC1"/>
    <w:rsid w:val="009F7655"/>
    <w:rsid w:val="00A009DA"/>
    <w:rsid w:val="00A041F1"/>
    <w:rsid w:val="00A04D6A"/>
    <w:rsid w:val="00A05AE4"/>
    <w:rsid w:val="00A06911"/>
    <w:rsid w:val="00A07B59"/>
    <w:rsid w:val="00A12123"/>
    <w:rsid w:val="00A12548"/>
    <w:rsid w:val="00A1281F"/>
    <w:rsid w:val="00A129B6"/>
    <w:rsid w:val="00A12CFF"/>
    <w:rsid w:val="00A12D19"/>
    <w:rsid w:val="00A132E1"/>
    <w:rsid w:val="00A14C12"/>
    <w:rsid w:val="00A15C35"/>
    <w:rsid w:val="00A1691E"/>
    <w:rsid w:val="00A177FE"/>
    <w:rsid w:val="00A17E34"/>
    <w:rsid w:val="00A20648"/>
    <w:rsid w:val="00A2217A"/>
    <w:rsid w:val="00A238BB"/>
    <w:rsid w:val="00A23F45"/>
    <w:rsid w:val="00A24C74"/>
    <w:rsid w:val="00A26C2F"/>
    <w:rsid w:val="00A271D8"/>
    <w:rsid w:val="00A27E04"/>
    <w:rsid w:val="00A307CE"/>
    <w:rsid w:val="00A321F3"/>
    <w:rsid w:val="00A32928"/>
    <w:rsid w:val="00A32BDC"/>
    <w:rsid w:val="00A33C11"/>
    <w:rsid w:val="00A33D67"/>
    <w:rsid w:val="00A34475"/>
    <w:rsid w:val="00A34A67"/>
    <w:rsid w:val="00A34BD8"/>
    <w:rsid w:val="00A34F8F"/>
    <w:rsid w:val="00A36EF9"/>
    <w:rsid w:val="00A37BBB"/>
    <w:rsid w:val="00A37D88"/>
    <w:rsid w:val="00A4052E"/>
    <w:rsid w:val="00A43358"/>
    <w:rsid w:val="00A4364E"/>
    <w:rsid w:val="00A4365F"/>
    <w:rsid w:val="00A43F82"/>
    <w:rsid w:val="00A44092"/>
    <w:rsid w:val="00A449F5"/>
    <w:rsid w:val="00A4549B"/>
    <w:rsid w:val="00A4610D"/>
    <w:rsid w:val="00A46BB2"/>
    <w:rsid w:val="00A46D0C"/>
    <w:rsid w:val="00A51495"/>
    <w:rsid w:val="00A51908"/>
    <w:rsid w:val="00A53109"/>
    <w:rsid w:val="00A54152"/>
    <w:rsid w:val="00A5591C"/>
    <w:rsid w:val="00A561EC"/>
    <w:rsid w:val="00A5767A"/>
    <w:rsid w:val="00A57FBC"/>
    <w:rsid w:val="00A61071"/>
    <w:rsid w:val="00A6423C"/>
    <w:rsid w:val="00A647D0"/>
    <w:rsid w:val="00A65BA7"/>
    <w:rsid w:val="00A6714A"/>
    <w:rsid w:val="00A67185"/>
    <w:rsid w:val="00A67433"/>
    <w:rsid w:val="00A67A26"/>
    <w:rsid w:val="00A70BE2"/>
    <w:rsid w:val="00A718B2"/>
    <w:rsid w:val="00A71A00"/>
    <w:rsid w:val="00A727E5"/>
    <w:rsid w:val="00A72A5B"/>
    <w:rsid w:val="00A73A9C"/>
    <w:rsid w:val="00A73D61"/>
    <w:rsid w:val="00A74353"/>
    <w:rsid w:val="00A766E2"/>
    <w:rsid w:val="00A76FB7"/>
    <w:rsid w:val="00A7789E"/>
    <w:rsid w:val="00A80411"/>
    <w:rsid w:val="00A8073C"/>
    <w:rsid w:val="00A807A3"/>
    <w:rsid w:val="00A81F54"/>
    <w:rsid w:val="00A82BD0"/>
    <w:rsid w:val="00A83CED"/>
    <w:rsid w:val="00A84796"/>
    <w:rsid w:val="00A84888"/>
    <w:rsid w:val="00A84E35"/>
    <w:rsid w:val="00A86D0B"/>
    <w:rsid w:val="00A87F79"/>
    <w:rsid w:val="00A91806"/>
    <w:rsid w:val="00A924A2"/>
    <w:rsid w:val="00A9261A"/>
    <w:rsid w:val="00A9267B"/>
    <w:rsid w:val="00A94DB3"/>
    <w:rsid w:val="00A95FF1"/>
    <w:rsid w:val="00A960C6"/>
    <w:rsid w:val="00A96576"/>
    <w:rsid w:val="00A97481"/>
    <w:rsid w:val="00A97B83"/>
    <w:rsid w:val="00A97C00"/>
    <w:rsid w:val="00A97E25"/>
    <w:rsid w:val="00AA0FBA"/>
    <w:rsid w:val="00AA1E53"/>
    <w:rsid w:val="00AA22F9"/>
    <w:rsid w:val="00AA24BC"/>
    <w:rsid w:val="00AA2DC4"/>
    <w:rsid w:val="00AA3396"/>
    <w:rsid w:val="00AA37B7"/>
    <w:rsid w:val="00AA3AC6"/>
    <w:rsid w:val="00AA3E4A"/>
    <w:rsid w:val="00AA448C"/>
    <w:rsid w:val="00AA477F"/>
    <w:rsid w:val="00AA4FE7"/>
    <w:rsid w:val="00AA55E2"/>
    <w:rsid w:val="00AA5D9D"/>
    <w:rsid w:val="00AA5F47"/>
    <w:rsid w:val="00AA6E92"/>
    <w:rsid w:val="00AA72FA"/>
    <w:rsid w:val="00AA78E5"/>
    <w:rsid w:val="00AB22F5"/>
    <w:rsid w:val="00AB2484"/>
    <w:rsid w:val="00AB397F"/>
    <w:rsid w:val="00AB3AE8"/>
    <w:rsid w:val="00AB42DD"/>
    <w:rsid w:val="00AB4E41"/>
    <w:rsid w:val="00AC03EB"/>
    <w:rsid w:val="00AC0983"/>
    <w:rsid w:val="00AC0E9D"/>
    <w:rsid w:val="00AC106C"/>
    <w:rsid w:val="00AC23C6"/>
    <w:rsid w:val="00AC2579"/>
    <w:rsid w:val="00AC2F7B"/>
    <w:rsid w:val="00AC6329"/>
    <w:rsid w:val="00AC651F"/>
    <w:rsid w:val="00AC6E98"/>
    <w:rsid w:val="00AC6F8C"/>
    <w:rsid w:val="00AC7156"/>
    <w:rsid w:val="00AC7AA2"/>
    <w:rsid w:val="00AD0368"/>
    <w:rsid w:val="00AD0924"/>
    <w:rsid w:val="00AD28ED"/>
    <w:rsid w:val="00AD508E"/>
    <w:rsid w:val="00AD6254"/>
    <w:rsid w:val="00AD7C6D"/>
    <w:rsid w:val="00AE21AC"/>
    <w:rsid w:val="00AE2347"/>
    <w:rsid w:val="00AE353D"/>
    <w:rsid w:val="00AE3BDF"/>
    <w:rsid w:val="00AE3BE7"/>
    <w:rsid w:val="00AE5AA6"/>
    <w:rsid w:val="00AE7708"/>
    <w:rsid w:val="00AE7B65"/>
    <w:rsid w:val="00AE7EEE"/>
    <w:rsid w:val="00AF1172"/>
    <w:rsid w:val="00AF1555"/>
    <w:rsid w:val="00AF1A4E"/>
    <w:rsid w:val="00AF1A71"/>
    <w:rsid w:val="00AF1F2A"/>
    <w:rsid w:val="00AF2164"/>
    <w:rsid w:val="00AF231B"/>
    <w:rsid w:val="00AF2712"/>
    <w:rsid w:val="00AF2D05"/>
    <w:rsid w:val="00AF2EBB"/>
    <w:rsid w:val="00AF45BD"/>
    <w:rsid w:val="00AF4A12"/>
    <w:rsid w:val="00AF4AD9"/>
    <w:rsid w:val="00AF654C"/>
    <w:rsid w:val="00AF6D50"/>
    <w:rsid w:val="00AF780A"/>
    <w:rsid w:val="00AF7B19"/>
    <w:rsid w:val="00B00AB0"/>
    <w:rsid w:val="00B01457"/>
    <w:rsid w:val="00B01B0B"/>
    <w:rsid w:val="00B034A6"/>
    <w:rsid w:val="00B05D58"/>
    <w:rsid w:val="00B06118"/>
    <w:rsid w:val="00B06C16"/>
    <w:rsid w:val="00B06EB5"/>
    <w:rsid w:val="00B101E9"/>
    <w:rsid w:val="00B1067F"/>
    <w:rsid w:val="00B10B70"/>
    <w:rsid w:val="00B11208"/>
    <w:rsid w:val="00B117E3"/>
    <w:rsid w:val="00B11F89"/>
    <w:rsid w:val="00B12014"/>
    <w:rsid w:val="00B1231A"/>
    <w:rsid w:val="00B124F8"/>
    <w:rsid w:val="00B12B3F"/>
    <w:rsid w:val="00B12E12"/>
    <w:rsid w:val="00B13580"/>
    <w:rsid w:val="00B13662"/>
    <w:rsid w:val="00B15DB4"/>
    <w:rsid w:val="00B17533"/>
    <w:rsid w:val="00B220C7"/>
    <w:rsid w:val="00B231F4"/>
    <w:rsid w:val="00B2332F"/>
    <w:rsid w:val="00B23BA0"/>
    <w:rsid w:val="00B2530A"/>
    <w:rsid w:val="00B254EA"/>
    <w:rsid w:val="00B25944"/>
    <w:rsid w:val="00B27436"/>
    <w:rsid w:val="00B3180C"/>
    <w:rsid w:val="00B31CC7"/>
    <w:rsid w:val="00B31D70"/>
    <w:rsid w:val="00B32235"/>
    <w:rsid w:val="00B32915"/>
    <w:rsid w:val="00B329D3"/>
    <w:rsid w:val="00B33443"/>
    <w:rsid w:val="00B35901"/>
    <w:rsid w:val="00B377E1"/>
    <w:rsid w:val="00B419F8"/>
    <w:rsid w:val="00B41B56"/>
    <w:rsid w:val="00B42EB1"/>
    <w:rsid w:val="00B446C2"/>
    <w:rsid w:val="00B458FA"/>
    <w:rsid w:val="00B459FD"/>
    <w:rsid w:val="00B45BA5"/>
    <w:rsid w:val="00B461FA"/>
    <w:rsid w:val="00B46B3A"/>
    <w:rsid w:val="00B47C74"/>
    <w:rsid w:val="00B513E3"/>
    <w:rsid w:val="00B5192F"/>
    <w:rsid w:val="00B532EB"/>
    <w:rsid w:val="00B53D40"/>
    <w:rsid w:val="00B54A9B"/>
    <w:rsid w:val="00B561F6"/>
    <w:rsid w:val="00B56DCC"/>
    <w:rsid w:val="00B56F08"/>
    <w:rsid w:val="00B56F1A"/>
    <w:rsid w:val="00B57251"/>
    <w:rsid w:val="00B57626"/>
    <w:rsid w:val="00B57A28"/>
    <w:rsid w:val="00B60F98"/>
    <w:rsid w:val="00B6190B"/>
    <w:rsid w:val="00B619A6"/>
    <w:rsid w:val="00B61B07"/>
    <w:rsid w:val="00B61FB3"/>
    <w:rsid w:val="00B6204C"/>
    <w:rsid w:val="00B620F5"/>
    <w:rsid w:val="00B66B64"/>
    <w:rsid w:val="00B66E96"/>
    <w:rsid w:val="00B70717"/>
    <w:rsid w:val="00B720E1"/>
    <w:rsid w:val="00B72D93"/>
    <w:rsid w:val="00B7329F"/>
    <w:rsid w:val="00B75495"/>
    <w:rsid w:val="00B75576"/>
    <w:rsid w:val="00B75AD0"/>
    <w:rsid w:val="00B76B0C"/>
    <w:rsid w:val="00B77D31"/>
    <w:rsid w:val="00B800C4"/>
    <w:rsid w:val="00B81A03"/>
    <w:rsid w:val="00B82F03"/>
    <w:rsid w:val="00B85C0E"/>
    <w:rsid w:val="00B86868"/>
    <w:rsid w:val="00B868C5"/>
    <w:rsid w:val="00B90D0F"/>
    <w:rsid w:val="00B9141A"/>
    <w:rsid w:val="00B91C0B"/>
    <w:rsid w:val="00B93E7B"/>
    <w:rsid w:val="00B954F1"/>
    <w:rsid w:val="00B956E3"/>
    <w:rsid w:val="00B95CDA"/>
    <w:rsid w:val="00B95F3A"/>
    <w:rsid w:val="00B96174"/>
    <w:rsid w:val="00B97A81"/>
    <w:rsid w:val="00BA0236"/>
    <w:rsid w:val="00BA0C6E"/>
    <w:rsid w:val="00BA39BD"/>
    <w:rsid w:val="00BA3C36"/>
    <w:rsid w:val="00BA5685"/>
    <w:rsid w:val="00BA5CC7"/>
    <w:rsid w:val="00BA7A6F"/>
    <w:rsid w:val="00BB0C85"/>
    <w:rsid w:val="00BB1ABA"/>
    <w:rsid w:val="00BB2A73"/>
    <w:rsid w:val="00BB35EA"/>
    <w:rsid w:val="00BB399D"/>
    <w:rsid w:val="00BB3D9E"/>
    <w:rsid w:val="00BB4CB7"/>
    <w:rsid w:val="00BB7082"/>
    <w:rsid w:val="00BB7AD2"/>
    <w:rsid w:val="00BD1B00"/>
    <w:rsid w:val="00BD2454"/>
    <w:rsid w:val="00BD2731"/>
    <w:rsid w:val="00BD2D0A"/>
    <w:rsid w:val="00BD509A"/>
    <w:rsid w:val="00BD588D"/>
    <w:rsid w:val="00BD5B6E"/>
    <w:rsid w:val="00BD65A2"/>
    <w:rsid w:val="00BD6667"/>
    <w:rsid w:val="00BD7BA1"/>
    <w:rsid w:val="00BE09FC"/>
    <w:rsid w:val="00BE13B2"/>
    <w:rsid w:val="00BE17AC"/>
    <w:rsid w:val="00BE3E9F"/>
    <w:rsid w:val="00BE4149"/>
    <w:rsid w:val="00BE4262"/>
    <w:rsid w:val="00BE5967"/>
    <w:rsid w:val="00BE5A34"/>
    <w:rsid w:val="00BE5C59"/>
    <w:rsid w:val="00BE6371"/>
    <w:rsid w:val="00BE6A6C"/>
    <w:rsid w:val="00BE6C12"/>
    <w:rsid w:val="00BE6F35"/>
    <w:rsid w:val="00BE7C28"/>
    <w:rsid w:val="00BF0670"/>
    <w:rsid w:val="00BF11B3"/>
    <w:rsid w:val="00BF2E54"/>
    <w:rsid w:val="00BF312F"/>
    <w:rsid w:val="00BF3E25"/>
    <w:rsid w:val="00BF3EEA"/>
    <w:rsid w:val="00BF4047"/>
    <w:rsid w:val="00BF587F"/>
    <w:rsid w:val="00BF59DF"/>
    <w:rsid w:val="00BF626B"/>
    <w:rsid w:val="00BF6C07"/>
    <w:rsid w:val="00BF6CE5"/>
    <w:rsid w:val="00BF7540"/>
    <w:rsid w:val="00BF7D75"/>
    <w:rsid w:val="00C00B92"/>
    <w:rsid w:val="00C02D59"/>
    <w:rsid w:val="00C037C4"/>
    <w:rsid w:val="00C0426D"/>
    <w:rsid w:val="00C04853"/>
    <w:rsid w:val="00C04DB5"/>
    <w:rsid w:val="00C050EC"/>
    <w:rsid w:val="00C05597"/>
    <w:rsid w:val="00C06704"/>
    <w:rsid w:val="00C075A4"/>
    <w:rsid w:val="00C1300D"/>
    <w:rsid w:val="00C13617"/>
    <w:rsid w:val="00C13861"/>
    <w:rsid w:val="00C13F24"/>
    <w:rsid w:val="00C148CF"/>
    <w:rsid w:val="00C1510E"/>
    <w:rsid w:val="00C154B8"/>
    <w:rsid w:val="00C16890"/>
    <w:rsid w:val="00C16A75"/>
    <w:rsid w:val="00C17548"/>
    <w:rsid w:val="00C17C56"/>
    <w:rsid w:val="00C201A6"/>
    <w:rsid w:val="00C20867"/>
    <w:rsid w:val="00C209B1"/>
    <w:rsid w:val="00C20B01"/>
    <w:rsid w:val="00C20F95"/>
    <w:rsid w:val="00C211D3"/>
    <w:rsid w:val="00C2196F"/>
    <w:rsid w:val="00C220DC"/>
    <w:rsid w:val="00C22E9C"/>
    <w:rsid w:val="00C2308E"/>
    <w:rsid w:val="00C238F4"/>
    <w:rsid w:val="00C23D41"/>
    <w:rsid w:val="00C24258"/>
    <w:rsid w:val="00C24475"/>
    <w:rsid w:val="00C24F4E"/>
    <w:rsid w:val="00C262DE"/>
    <w:rsid w:val="00C26441"/>
    <w:rsid w:val="00C270D1"/>
    <w:rsid w:val="00C27A63"/>
    <w:rsid w:val="00C27A70"/>
    <w:rsid w:val="00C27CA9"/>
    <w:rsid w:val="00C27F36"/>
    <w:rsid w:val="00C3146C"/>
    <w:rsid w:val="00C31791"/>
    <w:rsid w:val="00C32744"/>
    <w:rsid w:val="00C344A0"/>
    <w:rsid w:val="00C34C86"/>
    <w:rsid w:val="00C366F5"/>
    <w:rsid w:val="00C37E5D"/>
    <w:rsid w:val="00C37FA7"/>
    <w:rsid w:val="00C400A2"/>
    <w:rsid w:val="00C4202F"/>
    <w:rsid w:val="00C43B1D"/>
    <w:rsid w:val="00C458FB"/>
    <w:rsid w:val="00C45C17"/>
    <w:rsid w:val="00C460CE"/>
    <w:rsid w:val="00C46654"/>
    <w:rsid w:val="00C46DE5"/>
    <w:rsid w:val="00C46E56"/>
    <w:rsid w:val="00C5242C"/>
    <w:rsid w:val="00C53073"/>
    <w:rsid w:val="00C537B1"/>
    <w:rsid w:val="00C53883"/>
    <w:rsid w:val="00C5566E"/>
    <w:rsid w:val="00C61AA7"/>
    <w:rsid w:val="00C62908"/>
    <w:rsid w:val="00C6404A"/>
    <w:rsid w:val="00C647CC"/>
    <w:rsid w:val="00C64B30"/>
    <w:rsid w:val="00C65E3C"/>
    <w:rsid w:val="00C66970"/>
    <w:rsid w:val="00C66B3A"/>
    <w:rsid w:val="00C66F6D"/>
    <w:rsid w:val="00C67C69"/>
    <w:rsid w:val="00C7004B"/>
    <w:rsid w:val="00C70DF4"/>
    <w:rsid w:val="00C71E57"/>
    <w:rsid w:val="00C7296A"/>
    <w:rsid w:val="00C73DF8"/>
    <w:rsid w:val="00C7580D"/>
    <w:rsid w:val="00C758B8"/>
    <w:rsid w:val="00C75F25"/>
    <w:rsid w:val="00C76441"/>
    <w:rsid w:val="00C766B9"/>
    <w:rsid w:val="00C76F40"/>
    <w:rsid w:val="00C77618"/>
    <w:rsid w:val="00C778A5"/>
    <w:rsid w:val="00C806E1"/>
    <w:rsid w:val="00C80CA3"/>
    <w:rsid w:val="00C813F7"/>
    <w:rsid w:val="00C838DF"/>
    <w:rsid w:val="00C8611E"/>
    <w:rsid w:val="00C86329"/>
    <w:rsid w:val="00C86EEA"/>
    <w:rsid w:val="00C90372"/>
    <w:rsid w:val="00C90D81"/>
    <w:rsid w:val="00C91A1E"/>
    <w:rsid w:val="00C922A7"/>
    <w:rsid w:val="00C92886"/>
    <w:rsid w:val="00C92C46"/>
    <w:rsid w:val="00C92DCE"/>
    <w:rsid w:val="00C947DA"/>
    <w:rsid w:val="00C95626"/>
    <w:rsid w:val="00C9715A"/>
    <w:rsid w:val="00C9778F"/>
    <w:rsid w:val="00C97B19"/>
    <w:rsid w:val="00C97DF0"/>
    <w:rsid w:val="00CA1637"/>
    <w:rsid w:val="00CA234F"/>
    <w:rsid w:val="00CA2539"/>
    <w:rsid w:val="00CA266B"/>
    <w:rsid w:val="00CA2804"/>
    <w:rsid w:val="00CA2BEF"/>
    <w:rsid w:val="00CA308A"/>
    <w:rsid w:val="00CA43DC"/>
    <w:rsid w:val="00CA4AD7"/>
    <w:rsid w:val="00CA4C85"/>
    <w:rsid w:val="00CA4FBD"/>
    <w:rsid w:val="00CA4FFB"/>
    <w:rsid w:val="00CA759C"/>
    <w:rsid w:val="00CA778B"/>
    <w:rsid w:val="00CA7A56"/>
    <w:rsid w:val="00CA7FDD"/>
    <w:rsid w:val="00CB0D7A"/>
    <w:rsid w:val="00CB27BE"/>
    <w:rsid w:val="00CB337E"/>
    <w:rsid w:val="00CB55A7"/>
    <w:rsid w:val="00CB5951"/>
    <w:rsid w:val="00CB65DD"/>
    <w:rsid w:val="00CB7973"/>
    <w:rsid w:val="00CB7B23"/>
    <w:rsid w:val="00CB7FF4"/>
    <w:rsid w:val="00CC19EA"/>
    <w:rsid w:val="00CC1CFB"/>
    <w:rsid w:val="00CC1F81"/>
    <w:rsid w:val="00CC4266"/>
    <w:rsid w:val="00CC47D0"/>
    <w:rsid w:val="00CD0103"/>
    <w:rsid w:val="00CD057E"/>
    <w:rsid w:val="00CD0FFD"/>
    <w:rsid w:val="00CD11DE"/>
    <w:rsid w:val="00CD41EA"/>
    <w:rsid w:val="00CD4367"/>
    <w:rsid w:val="00CD4683"/>
    <w:rsid w:val="00CD618A"/>
    <w:rsid w:val="00CD6923"/>
    <w:rsid w:val="00CD7395"/>
    <w:rsid w:val="00CE0A8E"/>
    <w:rsid w:val="00CE0DFD"/>
    <w:rsid w:val="00CE153C"/>
    <w:rsid w:val="00CE24DB"/>
    <w:rsid w:val="00CE2572"/>
    <w:rsid w:val="00CE3835"/>
    <w:rsid w:val="00CE3CFD"/>
    <w:rsid w:val="00CE3F90"/>
    <w:rsid w:val="00CE4AA6"/>
    <w:rsid w:val="00CE5CFE"/>
    <w:rsid w:val="00CE65B9"/>
    <w:rsid w:val="00CE6A6C"/>
    <w:rsid w:val="00CF0689"/>
    <w:rsid w:val="00CF0789"/>
    <w:rsid w:val="00CF145C"/>
    <w:rsid w:val="00CF235C"/>
    <w:rsid w:val="00CF24EC"/>
    <w:rsid w:val="00CF2BA7"/>
    <w:rsid w:val="00CF3F24"/>
    <w:rsid w:val="00CF4D12"/>
    <w:rsid w:val="00CF4E15"/>
    <w:rsid w:val="00CF4E9C"/>
    <w:rsid w:val="00CF5078"/>
    <w:rsid w:val="00CF5717"/>
    <w:rsid w:val="00CF597C"/>
    <w:rsid w:val="00CF710A"/>
    <w:rsid w:val="00CF7110"/>
    <w:rsid w:val="00CF76C5"/>
    <w:rsid w:val="00D015AC"/>
    <w:rsid w:val="00D026FD"/>
    <w:rsid w:val="00D0317F"/>
    <w:rsid w:val="00D04C52"/>
    <w:rsid w:val="00D04E72"/>
    <w:rsid w:val="00D056E6"/>
    <w:rsid w:val="00D06BA5"/>
    <w:rsid w:val="00D107A5"/>
    <w:rsid w:val="00D11114"/>
    <w:rsid w:val="00D115B3"/>
    <w:rsid w:val="00D127B7"/>
    <w:rsid w:val="00D12A32"/>
    <w:rsid w:val="00D12F73"/>
    <w:rsid w:val="00D152AD"/>
    <w:rsid w:val="00D15B43"/>
    <w:rsid w:val="00D15C3F"/>
    <w:rsid w:val="00D16231"/>
    <w:rsid w:val="00D176D9"/>
    <w:rsid w:val="00D208AF"/>
    <w:rsid w:val="00D20D09"/>
    <w:rsid w:val="00D239B4"/>
    <w:rsid w:val="00D24B88"/>
    <w:rsid w:val="00D25476"/>
    <w:rsid w:val="00D25FCA"/>
    <w:rsid w:val="00D26006"/>
    <w:rsid w:val="00D266C9"/>
    <w:rsid w:val="00D266FB"/>
    <w:rsid w:val="00D26B5C"/>
    <w:rsid w:val="00D27C5B"/>
    <w:rsid w:val="00D303B3"/>
    <w:rsid w:val="00D308CD"/>
    <w:rsid w:val="00D31198"/>
    <w:rsid w:val="00D31F65"/>
    <w:rsid w:val="00D32262"/>
    <w:rsid w:val="00D32E0E"/>
    <w:rsid w:val="00D34C6F"/>
    <w:rsid w:val="00D365A5"/>
    <w:rsid w:val="00D371F0"/>
    <w:rsid w:val="00D3739F"/>
    <w:rsid w:val="00D374FA"/>
    <w:rsid w:val="00D410F1"/>
    <w:rsid w:val="00D4239A"/>
    <w:rsid w:val="00D428F9"/>
    <w:rsid w:val="00D45B5C"/>
    <w:rsid w:val="00D4629A"/>
    <w:rsid w:val="00D46A54"/>
    <w:rsid w:val="00D47757"/>
    <w:rsid w:val="00D513E2"/>
    <w:rsid w:val="00D51918"/>
    <w:rsid w:val="00D528D1"/>
    <w:rsid w:val="00D52E86"/>
    <w:rsid w:val="00D53C0D"/>
    <w:rsid w:val="00D541F0"/>
    <w:rsid w:val="00D550A9"/>
    <w:rsid w:val="00D5530A"/>
    <w:rsid w:val="00D56A7F"/>
    <w:rsid w:val="00D56D77"/>
    <w:rsid w:val="00D625C5"/>
    <w:rsid w:val="00D63105"/>
    <w:rsid w:val="00D63309"/>
    <w:rsid w:val="00D63B37"/>
    <w:rsid w:val="00D65837"/>
    <w:rsid w:val="00D65AF4"/>
    <w:rsid w:val="00D65D97"/>
    <w:rsid w:val="00D662EE"/>
    <w:rsid w:val="00D67A9C"/>
    <w:rsid w:val="00D67B9D"/>
    <w:rsid w:val="00D67D55"/>
    <w:rsid w:val="00D67DC3"/>
    <w:rsid w:val="00D67E7E"/>
    <w:rsid w:val="00D705F4"/>
    <w:rsid w:val="00D72B88"/>
    <w:rsid w:val="00D74087"/>
    <w:rsid w:val="00D756A9"/>
    <w:rsid w:val="00D7590A"/>
    <w:rsid w:val="00D75F06"/>
    <w:rsid w:val="00D76371"/>
    <w:rsid w:val="00D7645B"/>
    <w:rsid w:val="00D80F19"/>
    <w:rsid w:val="00D81DB2"/>
    <w:rsid w:val="00D821C5"/>
    <w:rsid w:val="00D84701"/>
    <w:rsid w:val="00D84759"/>
    <w:rsid w:val="00D847E4"/>
    <w:rsid w:val="00D8540C"/>
    <w:rsid w:val="00D8543C"/>
    <w:rsid w:val="00D8565D"/>
    <w:rsid w:val="00D8615E"/>
    <w:rsid w:val="00D8669E"/>
    <w:rsid w:val="00D8720F"/>
    <w:rsid w:val="00D90D01"/>
    <w:rsid w:val="00D91A1D"/>
    <w:rsid w:val="00D92027"/>
    <w:rsid w:val="00D922BE"/>
    <w:rsid w:val="00D926BC"/>
    <w:rsid w:val="00D92A85"/>
    <w:rsid w:val="00D92BD0"/>
    <w:rsid w:val="00D94D9B"/>
    <w:rsid w:val="00D9600A"/>
    <w:rsid w:val="00D971BA"/>
    <w:rsid w:val="00DA47F7"/>
    <w:rsid w:val="00DA4F29"/>
    <w:rsid w:val="00DA5010"/>
    <w:rsid w:val="00DA5495"/>
    <w:rsid w:val="00DA5E64"/>
    <w:rsid w:val="00DA7AD9"/>
    <w:rsid w:val="00DB0DBC"/>
    <w:rsid w:val="00DB10F2"/>
    <w:rsid w:val="00DB1CB2"/>
    <w:rsid w:val="00DB1D04"/>
    <w:rsid w:val="00DB30E9"/>
    <w:rsid w:val="00DB3D62"/>
    <w:rsid w:val="00DB42D8"/>
    <w:rsid w:val="00DB51FC"/>
    <w:rsid w:val="00DB5364"/>
    <w:rsid w:val="00DB5F03"/>
    <w:rsid w:val="00DB65EC"/>
    <w:rsid w:val="00DB797B"/>
    <w:rsid w:val="00DC0288"/>
    <w:rsid w:val="00DC1F67"/>
    <w:rsid w:val="00DC3007"/>
    <w:rsid w:val="00DC3BE7"/>
    <w:rsid w:val="00DC3F0B"/>
    <w:rsid w:val="00DC53D2"/>
    <w:rsid w:val="00DC6B53"/>
    <w:rsid w:val="00DC7AAD"/>
    <w:rsid w:val="00DC7CEC"/>
    <w:rsid w:val="00DD21A2"/>
    <w:rsid w:val="00DD2283"/>
    <w:rsid w:val="00DD35C8"/>
    <w:rsid w:val="00DD55DA"/>
    <w:rsid w:val="00DD711B"/>
    <w:rsid w:val="00DD7194"/>
    <w:rsid w:val="00DD7AD2"/>
    <w:rsid w:val="00DE1185"/>
    <w:rsid w:val="00DE1D0F"/>
    <w:rsid w:val="00DE25EE"/>
    <w:rsid w:val="00DE39A9"/>
    <w:rsid w:val="00DE4197"/>
    <w:rsid w:val="00DE4725"/>
    <w:rsid w:val="00DE5BD9"/>
    <w:rsid w:val="00DE5E4B"/>
    <w:rsid w:val="00DE7DA0"/>
    <w:rsid w:val="00DF0D45"/>
    <w:rsid w:val="00DF220F"/>
    <w:rsid w:val="00DF25F4"/>
    <w:rsid w:val="00DF3FE3"/>
    <w:rsid w:val="00DF4472"/>
    <w:rsid w:val="00DF4E30"/>
    <w:rsid w:val="00DF57EB"/>
    <w:rsid w:val="00DF5CC9"/>
    <w:rsid w:val="00DF60C3"/>
    <w:rsid w:val="00DF6416"/>
    <w:rsid w:val="00DF6776"/>
    <w:rsid w:val="00DF6AC4"/>
    <w:rsid w:val="00DF7102"/>
    <w:rsid w:val="00DF7261"/>
    <w:rsid w:val="00DF7B2D"/>
    <w:rsid w:val="00E0127D"/>
    <w:rsid w:val="00E0254E"/>
    <w:rsid w:val="00E026A4"/>
    <w:rsid w:val="00E03528"/>
    <w:rsid w:val="00E03769"/>
    <w:rsid w:val="00E03D12"/>
    <w:rsid w:val="00E04DFD"/>
    <w:rsid w:val="00E05B8B"/>
    <w:rsid w:val="00E1224E"/>
    <w:rsid w:val="00E126EA"/>
    <w:rsid w:val="00E130EB"/>
    <w:rsid w:val="00E131BD"/>
    <w:rsid w:val="00E1321E"/>
    <w:rsid w:val="00E13D43"/>
    <w:rsid w:val="00E143A0"/>
    <w:rsid w:val="00E1454D"/>
    <w:rsid w:val="00E14A7F"/>
    <w:rsid w:val="00E15CF4"/>
    <w:rsid w:val="00E16C56"/>
    <w:rsid w:val="00E17DF3"/>
    <w:rsid w:val="00E17FA1"/>
    <w:rsid w:val="00E2253A"/>
    <w:rsid w:val="00E23B5A"/>
    <w:rsid w:val="00E23BD7"/>
    <w:rsid w:val="00E23D1C"/>
    <w:rsid w:val="00E24931"/>
    <w:rsid w:val="00E24EA3"/>
    <w:rsid w:val="00E25B70"/>
    <w:rsid w:val="00E26242"/>
    <w:rsid w:val="00E27896"/>
    <w:rsid w:val="00E31214"/>
    <w:rsid w:val="00E31B23"/>
    <w:rsid w:val="00E329B4"/>
    <w:rsid w:val="00E33511"/>
    <w:rsid w:val="00E33622"/>
    <w:rsid w:val="00E35506"/>
    <w:rsid w:val="00E3587A"/>
    <w:rsid w:val="00E35E95"/>
    <w:rsid w:val="00E37069"/>
    <w:rsid w:val="00E40689"/>
    <w:rsid w:val="00E41B11"/>
    <w:rsid w:val="00E41FA1"/>
    <w:rsid w:val="00E428E0"/>
    <w:rsid w:val="00E47889"/>
    <w:rsid w:val="00E47A58"/>
    <w:rsid w:val="00E47E08"/>
    <w:rsid w:val="00E50BE8"/>
    <w:rsid w:val="00E522A7"/>
    <w:rsid w:val="00E52BE7"/>
    <w:rsid w:val="00E537D3"/>
    <w:rsid w:val="00E5408D"/>
    <w:rsid w:val="00E5456E"/>
    <w:rsid w:val="00E5503D"/>
    <w:rsid w:val="00E550AD"/>
    <w:rsid w:val="00E55295"/>
    <w:rsid w:val="00E55390"/>
    <w:rsid w:val="00E577EA"/>
    <w:rsid w:val="00E5799A"/>
    <w:rsid w:val="00E57B07"/>
    <w:rsid w:val="00E61F71"/>
    <w:rsid w:val="00E637F3"/>
    <w:rsid w:val="00E63E19"/>
    <w:rsid w:val="00E6420A"/>
    <w:rsid w:val="00E65142"/>
    <w:rsid w:val="00E65B01"/>
    <w:rsid w:val="00E667DB"/>
    <w:rsid w:val="00E67835"/>
    <w:rsid w:val="00E679D7"/>
    <w:rsid w:val="00E70356"/>
    <w:rsid w:val="00E712C8"/>
    <w:rsid w:val="00E71963"/>
    <w:rsid w:val="00E719CF"/>
    <w:rsid w:val="00E71DDE"/>
    <w:rsid w:val="00E71F00"/>
    <w:rsid w:val="00E71F43"/>
    <w:rsid w:val="00E73EE8"/>
    <w:rsid w:val="00E74EB5"/>
    <w:rsid w:val="00E75345"/>
    <w:rsid w:val="00E754A2"/>
    <w:rsid w:val="00E75FE9"/>
    <w:rsid w:val="00E766AB"/>
    <w:rsid w:val="00E768F5"/>
    <w:rsid w:val="00E774D6"/>
    <w:rsid w:val="00E774EB"/>
    <w:rsid w:val="00E77F88"/>
    <w:rsid w:val="00E8005C"/>
    <w:rsid w:val="00E81DD3"/>
    <w:rsid w:val="00E83873"/>
    <w:rsid w:val="00E86430"/>
    <w:rsid w:val="00E86ACA"/>
    <w:rsid w:val="00E8722B"/>
    <w:rsid w:val="00E87F55"/>
    <w:rsid w:val="00E91BB0"/>
    <w:rsid w:val="00E91C15"/>
    <w:rsid w:val="00E95947"/>
    <w:rsid w:val="00E95DE4"/>
    <w:rsid w:val="00E95ED6"/>
    <w:rsid w:val="00E95FC6"/>
    <w:rsid w:val="00E965DA"/>
    <w:rsid w:val="00E975A1"/>
    <w:rsid w:val="00E97E2E"/>
    <w:rsid w:val="00EA06B1"/>
    <w:rsid w:val="00EA08F1"/>
    <w:rsid w:val="00EA1185"/>
    <w:rsid w:val="00EA13F2"/>
    <w:rsid w:val="00EA1562"/>
    <w:rsid w:val="00EA1809"/>
    <w:rsid w:val="00EA4807"/>
    <w:rsid w:val="00EA51AA"/>
    <w:rsid w:val="00EA5FC7"/>
    <w:rsid w:val="00EA61CB"/>
    <w:rsid w:val="00EA73A3"/>
    <w:rsid w:val="00EB06E2"/>
    <w:rsid w:val="00EB0E1D"/>
    <w:rsid w:val="00EB1DF1"/>
    <w:rsid w:val="00EB30BC"/>
    <w:rsid w:val="00EB36FF"/>
    <w:rsid w:val="00EB556B"/>
    <w:rsid w:val="00EB5F88"/>
    <w:rsid w:val="00EB67E3"/>
    <w:rsid w:val="00EB7A94"/>
    <w:rsid w:val="00EB7D73"/>
    <w:rsid w:val="00EC075E"/>
    <w:rsid w:val="00EC0D9B"/>
    <w:rsid w:val="00EC2C0A"/>
    <w:rsid w:val="00EC33F2"/>
    <w:rsid w:val="00EC4104"/>
    <w:rsid w:val="00EC5B26"/>
    <w:rsid w:val="00EC676E"/>
    <w:rsid w:val="00EC686A"/>
    <w:rsid w:val="00EC6E9E"/>
    <w:rsid w:val="00EC7527"/>
    <w:rsid w:val="00EC7999"/>
    <w:rsid w:val="00EC7D90"/>
    <w:rsid w:val="00ED0EA4"/>
    <w:rsid w:val="00ED3FF8"/>
    <w:rsid w:val="00ED616E"/>
    <w:rsid w:val="00ED65FE"/>
    <w:rsid w:val="00ED74F9"/>
    <w:rsid w:val="00ED77DF"/>
    <w:rsid w:val="00ED7EB3"/>
    <w:rsid w:val="00EE0392"/>
    <w:rsid w:val="00EE1C02"/>
    <w:rsid w:val="00EE20A3"/>
    <w:rsid w:val="00EE2847"/>
    <w:rsid w:val="00EE388E"/>
    <w:rsid w:val="00EE417B"/>
    <w:rsid w:val="00EE4CC4"/>
    <w:rsid w:val="00EE5227"/>
    <w:rsid w:val="00EE6AF9"/>
    <w:rsid w:val="00EE6DFC"/>
    <w:rsid w:val="00EE7293"/>
    <w:rsid w:val="00EF04AF"/>
    <w:rsid w:val="00EF0D35"/>
    <w:rsid w:val="00EF1C71"/>
    <w:rsid w:val="00EF26DE"/>
    <w:rsid w:val="00EF291A"/>
    <w:rsid w:val="00EF403A"/>
    <w:rsid w:val="00EF4593"/>
    <w:rsid w:val="00EF50CB"/>
    <w:rsid w:val="00EF6256"/>
    <w:rsid w:val="00EF688A"/>
    <w:rsid w:val="00F005A7"/>
    <w:rsid w:val="00F009AB"/>
    <w:rsid w:val="00F021C4"/>
    <w:rsid w:val="00F03C53"/>
    <w:rsid w:val="00F105CC"/>
    <w:rsid w:val="00F10F52"/>
    <w:rsid w:val="00F1147E"/>
    <w:rsid w:val="00F135AD"/>
    <w:rsid w:val="00F13F4C"/>
    <w:rsid w:val="00F13F51"/>
    <w:rsid w:val="00F14B26"/>
    <w:rsid w:val="00F1512D"/>
    <w:rsid w:val="00F1523A"/>
    <w:rsid w:val="00F16960"/>
    <w:rsid w:val="00F16B13"/>
    <w:rsid w:val="00F16F7C"/>
    <w:rsid w:val="00F1705C"/>
    <w:rsid w:val="00F203DB"/>
    <w:rsid w:val="00F21608"/>
    <w:rsid w:val="00F21827"/>
    <w:rsid w:val="00F23000"/>
    <w:rsid w:val="00F2409E"/>
    <w:rsid w:val="00F24D51"/>
    <w:rsid w:val="00F24E53"/>
    <w:rsid w:val="00F25CB6"/>
    <w:rsid w:val="00F26CD6"/>
    <w:rsid w:val="00F27FAD"/>
    <w:rsid w:val="00F313CB"/>
    <w:rsid w:val="00F31F35"/>
    <w:rsid w:val="00F321BE"/>
    <w:rsid w:val="00F32D11"/>
    <w:rsid w:val="00F32D9B"/>
    <w:rsid w:val="00F33CB8"/>
    <w:rsid w:val="00F34AA6"/>
    <w:rsid w:val="00F350EB"/>
    <w:rsid w:val="00F352C6"/>
    <w:rsid w:val="00F354B3"/>
    <w:rsid w:val="00F3568B"/>
    <w:rsid w:val="00F3600B"/>
    <w:rsid w:val="00F36FC1"/>
    <w:rsid w:val="00F37CED"/>
    <w:rsid w:val="00F417AC"/>
    <w:rsid w:val="00F42334"/>
    <w:rsid w:val="00F43017"/>
    <w:rsid w:val="00F4737E"/>
    <w:rsid w:val="00F5083C"/>
    <w:rsid w:val="00F526FD"/>
    <w:rsid w:val="00F52A1E"/>
    <w:rsid w:val="00F5365A"/>
    <w:rsid w:val="00F53852"/>
    <w:rsid w:val="00F542DB"/>
    <w:rsid w:val="00F54508"/>
    <w:rsid w:val="00F5480C"/>
    <w:rsid w:val="00F55E1E"/>
    <w:rsid w:val="00F5680C"/>
    <w:rsid w:val="00F56AE5"/>
    <w:rsid w:val="00F60ADD"/>
    <w:rsid w:val="00F6139A"/>
    <w:rsid w:val="00F61A56"/>
    <w:rsid w:val="00F62885"/>
    <w:rsid w:val="00F633C2"/>
    <w:rsid w:val="00F65014"/>
    <w:rsid w:val="00F65E03"/>
    <w:rsid w:val="00F6616C"/>
    <w:rsid w:val="00F6620B"/>
    <w:rsid w:val="00F6647E"/>
    <w:rsid w:val="00F66495"/>
    <w:rsid w:val="00F67348"/>
    <w:rsid w:val="00F67981"/>
    <w:rsid w:val="00F7082A"/>
    <w:rsid w:val="00F709CF"/>
    <w:rsid w:val="00F71391"/>
    <w:rsid w:val="00F71F82"/>
    <w:rsid w:val="00F72D6A"/>
    <w:rsid w:val="00F73924"/>
    <w:rsid w:val="00F73E5D"/>
    <w:rsid w:val="00F73F16"/>
    <w:rsid w:val="00F746C8"/>
    <w:rsid w:val="00F74907"/>
    <w:rsid w:val="00F759C8"/>
    <w:rsid w:val="00F76D0C"/>
    <w:rsid w:val="00F76F3F"/>
    <w:rsid w:val="00F806ED"/>
    <w:rsid w:val="00F80B5A"/>
    <w:rsid w:val="00F80EFA"/>
    <w:rsid w:val="00F812EA"/>
    <w:rsid w:val="00F81942"/>
    <w:rsid w:val="00F8229B"/>
    <w:rsid w:val="00F825F3"/>
    <w:rsid w:val="00F83F2A"/>
    <w:rsid w:val="00F84D53"/>
    <w:rsid w:val="00F86B57"/>
    <w:rsid w:val="00F87FE1"/>
    <w:rsid w:val="00F90456"/>
    <w:rsid w:val="00F91135"/>
    <w:rsid w:val="00F921E2"/>
    <w:rsid w:val="00F927F1"/>
    <w:rsid w:val="00F92980"/>
    <w:rsid w:val="00F931B7"/>
    <w:rsid w:val="00F9492A"/>
    <w:rsid w:val="00F94AE7"/>
    <w:rsid w:val="00F9548A"/>
    <w:rsid w:val="00F96B36"/>
    <w:rsid w:val="00F970FD"/>
    <w:rsid w:val="00F977BD"/>
    <w:rsid w:val="00FA0997"/>
    <w:rsid w:val="00FA1E41"/>
    <w:rsid w:val="00FA3E34"/>
    <w:rsid w:val="00FA50DB"/>
    <w:rsid w:val="00FA6092"/>
    <w:rsid w:val="00FA633A"/>
    <w:rsid w:val="00FA6C4A"/>
    <w:rsid w:val="00FA7582"/>
    <w:rsid w:val="00FA7688"/>
    <w:rsid w:val="00FB020B"/>
    <w:rsid w:val="00FB0FAB"/>
    <w:rsid w:val="00FB1AA7"/>
    <w:rsid w:val="00FB257F"/>
    <w:rsid w:val="00FB26BA"/>
    <w:rsid w:val="00FB4EDA"/>
    <w:rsid w:val="00FB577F"/>
    <w:rsid w:val="00FB6429"/>
    <w:rsid w:val="00FC0053"/>
    <w:rsid w:val="00FC0254"/>
    <w:rsid w:val="00FC06CF"/>
    <w:rsid w:val="00FC0D05"/>
    <w:rsid w:val="00FC1C9D"/>
    <w:rsid w:val="00FC2823"/>
    <w:rsid w:val="00FC30B0"/>
    <w:rsid w:val="00FC3AFB"/>
    <w:rsid w:val="00FC711B"/>
    <w:rsid w:val="00FC78A4"/>
    <w:rsid w:val="00FD0C0A"/>
    <w:rsid w:val="00FD1059"/>
    <w:rsid w:val="00FD16DD"/>
    <w:rsid w:val="00FD17BC"/>
    <w:rsid w:val="00FD1CCA"/>
    <w:rsid w:val="00FD20E1"/>
    <w:rsid w:val="00FD2200"/>
    <w:rsid w:val="00FD32C6"/>
    <w:rsid w:val="00FD4973"/>
    <w:rsid w:val="00FD60C7"/>
    <w:rsid w:val="00FD6221"/>
    <w:rsid w:val="00FD6A72"/>
    <w:rsid w:val="00FD7C87"/>
    <w:rsid w:val="00FD7E88"/>
    <w:rsid w:val="00FE0FE5"/>
    <w:rsid w:val="00FE1A80"/>
    <w:rsid w:val="00FE2ED4"/>
    <w:rsid w:val="00FE5028"/>
    <w:rsid w:val="00FE54A4"/>
    <w:rsid w:val="00FE5CA2"/>
    <w:rsid w:val="00FE5E5D"/>
    <w:rsid w:val="00FE6005"/>
    <w:rsid w:val="00FE693C"/>
    <w:rsid w:val="00FE78A7"/>
    <w:rsid w:val="00FF0F2E"/>
    <w:rsid w:val="00FF1B80"/>
    <w:rsid w:val="00FF1C28"/>
    <w:rsid w:val="00FF1EF7"/>
    <w:rsid w:val="00FF375F"/>
    <w:rsid w:val="00FF502F"/>
    <w:rsid w:val="00FF779C"/>
    <w:rsid w:val="0288F8FD"/>
    <w:rsid w:val="029A2D42"/>
    <w:rsid w:val="034A6F20"/>
    <w:rsid w:val="041CACCB"/>
    <w:rsid w:val="04CE207E"/>
    <w:rsid w:val="09267044"/>
    <w:rsid w:val="0B2D6140"/>
    <w:rsid w:val="0E30480B"/>
    <w:rsid w:val="0E695005"/>
    <w:rsid w:val="0F214F15"/>
    <w:rsid w:val="110817B4"/>
    <w:rsid w:val="12D52BC6"/>
    <w:rsid w:val="152FB1C1"/>
    <w:rsid w:val="162CD3EA"/>
    <w:rsid w:val="183A1A9B"/>
    <w:rsid w:val="1FC61F5D"/>
    <w:rsid w:val="20D82BA9"/>
    <w:rsid w:val="2303C1D1"/>
    <w:rsid w:val="23DCC70C"/>
    <w:rsid w:val="24D1D65D"/>
    <w:rsid w:val="25F82F59"/>
    <w:rsid w:val="29E77982"/>
    <w:rsid w:val="2A06BB2F"/>
    <w:rsid w:val="2AE04CC5"/>
    <w:rsid w:val="2AEE1D78"/>
    <w:rsid w:val="2B24604A"/>
    <w:rsid w:val="2BCE32EE"/>
    <w:rsid w:val="2C72770A"/>
    <w:rsid w:val="30821713"/>
    <w:rsid w:val="30A5DCC9"/>
    <w:rsid w:val="344CAB46"/>
    <w:rsid w:val="37811EC8"/>
    <w:rsid w:val="37A59C44"/>
    <w:rsid w:val="37CC075A"/>
    <w:rsid w:val="38A8018A"/>
    <w:rsid w:val="39392E8E"/>
    <w:rsid w:val="3DBDA12F"/>
    <w:rsid w:val="3DE4BCC4"/>
    <w:rsid w:val="3E8B59BC"/>
    <w:rsid w:val="3FC81FA7"/>
    <w:rsid w:val="3FDD9867"/>
    <w:rsid w:val="417DA617"/>
    <w:rsid w:val="42E66618"/>
    <w:rsid w:val="44397B2A"/>
    <w:rsid w:val="45ED6815"/>
    <w:rsid w:val="48D15FC2"/>
    <w:rsid w:val="49443666"/>
    <w:rsid w:val="4B8E42A1"/>
    <w:rsid w:val="4C377729"/>
    <w:rsid w:val="500147C6"/>
    <w:rsid w:val="512CCA07"/>
    <w:rsid w:val="5329314F"/>
    <w:rsid w:val="55FC3622"/>
    <w:rsid w:val="5D4B0E2A"/>
    <w:rsid w:val="5EEA46EA"/>
    <w:rsid w:val="60D49C1A"/>
    <w:rsid w:val="65A9DA35"/>
    <w:rsid w:val="67FD83BA"/>
    <w:rsid w:val="681CD338"/>
    <w:rsid w:val="68CCC839"/>
    <w:rsid w:val="6AF9CF6C"/>
    <w:rsid w:val="6BBD03CA"/>
    <w:rsid w:val="6CAB917E"/>
    <w:rsid w:val="6EDA066E"/>
    <w:rsid w:val="713EDB53"/>
    <w:rsid w:val="7403807E"/>
    <w:rsid w:val="7456FE98"/>
    <w:rsid w:val="7498800D"/>
    <w:rsid w:val="783DBC20"/>
    <w:rsid w:val="7889AB0A"/>
    <w:rsid w:val="7AEE463F"/>
    <w:rsid w:val="7B5BDE13"/>
    <w:rsid w:val="7D5EFFC1"/>
    <w:rsid w:val="7E9A0AE4"/>
    <w:rsid w:val="7EAF4490"/>
    <w:rsid w:val="7ED05CC3"/>
    <w:rsid w:val="7FDADA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5EA7D94E-59E5-4926-B5CA-AEB929B4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Revision">
    <w:name w:val="Revision"/>
    <w:hidden/>
    <w:uiPriority w:val="99"/>
    <w:semiHidden/>
    <w:rsid w:val="005C3421"/>
    <w:rPr>
      <w:rFonts w:ascii="Arial" w:eastAsia="MS Mincho" w:hAnsi="Arial"/>
      <w:lang w:eastAsia="en-US"/>
    </w:rPr>
  </w:style>
  <w:style w:type="character" w:styleId="CommentReference">
    <w:name w:val="annotation reference"/>
    <w:basedOn w:val="DefaultParagraphFont"/>
    <w:rsid w:val="005C3421"/>
    <w:rPr>
      <w:sz w:val="16"/>
      <w:szCs w:val="16"/>
    </w:rPr>
  </w:style>
  <w:style w:type="paragraph" w:styleId="CommentText">
    <w:name w:val="annotation text"/>
    <w:basedOn w:val="Normal"/>
    <w:link w:val="CommentTextChar"/>
    <w:rsid w:val="005C3421"/>
  </w:style>
  <w:style w:type="character" w:customStyle="1" w:styleId="CommentTextChar">
    <w:name w:val="Comment Text Char"/>
    <w:basedOn w:val="DefaultParagraphFont"/>
    <w:link w:val="CommentText"/>
    <w:rsid w:val="005C3421"/>
    <w:rPr>
      <w:rFonts w:ascii="Arial" w:eastAsia="MS Mincho" w:hAnsi="Arial"/>
      <w:lang w:eastAsia="en-US"/>
    </w:rPr>
  </w:style>
  <w:style w:type="paragraph" w:styleId="CommentSubject">
    <w:name w:val="annotation subject"/>
    <w:basedOn w:val="CommentText"/>
    <w:next w:val="CommentText"/>
    <w:link w:val="CommentSubjectChar"/>
    <w:rsid w:val="005C3421"/>
    <w:rPr>
      <w:b/>
      <w:bCs/>
    </w:rPr>
  </w:style>
  <w:style w:type="character" w:customStyle="1" w:styleId="CommentSubjectChar">
    <w:name w:val="Comment Subject Char"/>
    <w:basedOn w:val="CommentTextChar"/>
    <w:link w:val="CommentSubject"/>
    <w:rsid w:val="005C3421"/>
    <w:rPr>
      <w:rFonts w:ascii="Arial" w:eastAsia="MS Mincho" w:hAnsi="Arial"/>
      <w:b/>
      <w:bCs/>
      <w:lang w:eastAsia="en-US"/>
    </w:rPr>
  </w:style>
  <w:style w:type="character" w:styleId="Mention">
    <w:name w:val="Mention"/>
    <w:basedOn w:val="DefaultParagraphFont"/>
    <w:uiPriority w:val="99"/>
    <w:unhideWhenUsed/>
    <w:rsid w:val="005C3421"/>
    <w:rPr>
      <w:color w:val="2B579A"/>
      <w:shd w:val="clear" w:color="auto" w:fill="E1DFDD"/>
    </w:rPr>
  </w:style>
  <w:style w:type="paragraph" w:customStyle="1" w:styleId="FirstChange">
    <w:name w:val="First Change"/>
    <w:basedOn w:val="Normal"/>
    <w:rsid w:val="006B091E"/>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B1Char">
    <w:name w:val="B1 Char"/>
    <w:rsid w:val="006B091E"/>
    <w:rPr>
      <w:rFonts w:ascii="Times New Roman" w:hAnsi="Times New Roman"/>
      <w:lang w:val="en-GB"/>
    </w:rPr>
  </w:style>
  <w:style w:type="character" w:customStyle="1" w:styleId="B1Zchn">
    <w:name w:val="B1 Zchn"/>
    <w:qFormat/>
    <w:rsid w:val="00F806ED"/>
    <w:rPr>
      <w:rFonts w:eastAsia="Times New Roman"/>
    </w:rPr>
  </w:style>
  <w:style w:type="paragraph" w:styleId="ListParagraph">
    <w:name w:val="List Paragraph"/>
    <w:basedOn w:val="Normal"/>
    <w:uiPriority w:val="34"/>
    <w:qFormat/>
    <w:rsid w:val="00474AD2"/>
    <w:pPr>
      <w:ind w:left="720"/>
      <w:contextualSpacing/>
    </w:pPr>
  </w:style>
  <w:style w:type="table" w:styleId="TableGrid">
    <w:name w:val="Table Grid"/>
    <w:basedOn w:val="TableNormal"/>
    <w:rsid w:val="004D5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1408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1382-1511-45DD-BD3E-1A53851600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BB5503-A671-4480-93B7-28327874D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DF578-6C29-42FD-8C61-873C685D798E}">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2960</Words>
  <Characters>16877</Characters>
  <Application>Microsoft Office Word</Application>
  <DocSecurity>0</DocSecurity>
  <Lines>140</Lines>
  <Paragraphs>39</Paragraphs>
  <ScaleCrop>false</ScaleCrop>
  <Company>Siemens AG</Company>
  <LinksUpToDate>false</LinksUpToDate>
  <CharactersWithSpaces>19798</CharactersWithSpaces>
  <SharedDoc>false</SharedDoc>
  <HLinks>
    <vt:vector size="30" baseType="variant">
      <vt:variant>
        <vt:i4>5570608</vt:i4>
      </vt:variant>
      <vt:variant>
        <vt:i4>12</vt:i4>
      </vt:variant>
      <vt:variant>
        <vt:i4>0</vt:i4>
      </vt:variant>
      <vt:variant>
        <vt:i4>5</vt:i4>
      </vt:variant>
      <vt:variant>
        <vt:lpwstr>mailto:massimo.condoluci@ericsson.com</vt:lpwstr>
      </vt:variant>
      <vt:variant>
        <vt:lpwstr/>
      </vt:variant>
      <vt:variant>
        <vt:i4>6881305</vt:i4>
      </vt:variant>
      <vt:variant>
        <vt:i4>9</vt:i4>
      </vt:variant>
      <vt:variant>
        <vt:i4>0</vt:i4>
      </vt:variant>
      <vt:variant>
        <vt:i4>5</vt:i4>
      </vt:variant>
      <vt:variant>
        <vt:lpwstr>mailto:angelo.centonza@ericsson.com</vt:lpwstr>
      </vt:variant>
      <vt:variant>
        <vt:lpwstr/>
      </vt:variant>
      <vt:variant>
        <vt:i4>3801171</vt:i4>
      </vt:variant>
      <vt:variant>
        <vt:i4>6</vt:i4>
      </vt:variant>
      <vt:variant>
        <vt:i4>0</vt:i4>
      </vt:variant>
      <vt:variant>
        <vt:i4>5</vt:i4>
      </vt:variant>
      <vt:variant>
        <vt:lpwstr>mailto:alexander.vesely@ericsson.com</vt:lpwstr>
      </vt:variant>
      <vt:variant>
        <vt:lpwstr/>
      </vt:variant>
      <vt:variant>
        <vt:i4>8126485</vt:i4>
      </vt:variant>
      <vt:variant>
        <vt:i4>3</vt:i4>
      </vt:variant>
      <vt:variant>
        <vt:i4>0</vt:i4>
      </vt:variant>
      <vt:variant>
        <vt:i4>5</vt:i4>
      </vt:variant>
      <vt:variant>
        <vt:lpwstr>mailto:serban.purge@ericsson.com</vt:lpwstr>
      </vt:variant>
      <vt:variant>
        <vt:lpwstr/>
      </vt:variant>
      <vt:variant>
        <vt:i4>8126485</vt:i4>
      </vt:variant>
      <vt:variant>
        <vt:i4>0</vt:i4>
      </vt:variant>
      <vt:variant>
        <vt:i4>0</vt:i4>
      </vt:variant>
      <vt:variant>
        <vt:i4>5</vt:i4>
      </vt:variant>
      <vt:variant>
        <vt:lpwstr>mailto:serban.purge@ericsson.com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130</dc:title>
  <dc:subject/>
  <dc:creator>Ericsson</dc:creator>
  <cp:keywords/>
  <cp:lastModifiedBy>Serban Purge</cp:lastModifiedBy>
  <cp:revision>8</cp:revision>
  <cp:lastPrinted>2026-01-16T19:27:00Z</cp:lastPrinted>
  <dcterms:created xsi:type="dcterms:W3CDTF">2026-01-26T18:27:00Z</dcterms:created>
  <dcterms:modified xsi:type="dcterms:W3CDTF">2026-01-29T20:59:00Z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